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2B7" w:rsidRPr="004B4E41" w:rsidRDefault="007952B7" w:rsidP="007952B7">
      <w:pPr>
        <w:jc w:val="center"/>
        <w:rPr>
          <w:sz w:val="20"/>
          <w:szCs w:val="20"/>
          <w:lang w:val="uk-UA"/>
        </w:rPr>
      </w:pPr>
      <w:r w:rsidRPr="004B4E41">
        <w:rPr>
          <w:sz w:val="20"/>
          <w:szCs w:val="20"/>
          <w:lang w:val="uk-UA"/>
        </w:rPr>
        <w:t>Повідомлення про проведення загальних Зборів</w:t>
      </w:r>
    </w:p>
    <w:p w:rsidR="007952B7" w:rsidRPr="004B4E41" w:rsidRDefault="007952B7" w:rsidP="007952B7">
      <w:pPr>
        <w:jc w:val="center"/>
        <w:rPr>
          <w:sz w:val="20"/>
          <w:szCs w:val="20"/>
          <w:lang w:val="uk-UA"/>
        </w:rPr>
      </w:pPr>
    </w:p>
    <w:p w:rsidR="007952B7" w:rsidRPr="004B4E41" w:rsidRDefault="007952B7" w:rsidP="007952B7">
      <w:pPr>
        <w:jc w:val="center"/>
        <w:rPr>
          <w:sz w:val="20"/>
          <w:szCs w:val="20"/>
          <w:lang w:val="uk-UA"/>
        </w:rPr>
      </w:pPr>
      <w:r w:rsidRPr="004B4E41">
        <w:rPr>
          <w:b/>
          <w:sz w:val="20"/>
          <w:szCs w:val="20"/>
          <w:lang w:val="uk-UA"/>
        </w:rPr>
        <w:t xml:space="preserve">ПРИВАТНЕ АКЦІОНЕРНЕ ТОВАРИСТВО «СЕРЕДНЬОДНІПРОВСЬКЕ РЕМОНТНО-БУДІВЕЛЬНЕ СПЕЦІАЛІЗОВАНЕ УПРАВЛІННЯ», код за ЄДРПОУ: 04720375 </w:t>
      </w:r>
      <w:r w:rsidRPr="004B4E41">
        <w:rPr>
          <w:sz w:val="20"/>
          <w:szCs w:val="20"/>
          <w:lang w:val="uk-UA"/>
        </w:rPr>
        <w:t>(надалі - Товариство)</w:t>
      </w:r>
    </w:p>
    <w:p w:rsidR="007952B7" w:rsidRPr="004B4E41" w:rsidRDefault="007952B7" w:rsidP="007952B7">
      <w:pPr>
        <w:jc w:val="both"/>
        <w:rPr>
          <w:sz w:val="20"/>
          <w:szCs w:val="20"/>
          <w:lang w:val="uk-UA"/>
        </w:rPr>
      </w:pPr>
      <w:r w:rsidRPr="004B4E41">
        <w:rPr>
          <w:sz w:val="20"/>
          <w:szCs w:val="20"/>
          <w:lang w:val="uk-UA"/>
        </w:rPr>
        <w:t xml:space="preserve">повідомляє про проведення чергових загальних Зборів акціонерів (надалі - Збори), які відбудуться </w:t>
      </w:r>
      <w:r>
        <w:rPr>
          <w:sz w:val="20"/>
          <w:szCs w:val="20"/>
          <w:lang w:val="uk-UA"/>
        </w:rPr>
        <w:t>13 квітня</w:t>
      </w:r>
      <w:r w:rsidRPr="004B4E41">
        <w:rPr>
          <w:sz w:val="20"/>
          <w:szCs w:val="20"/>
          <w:lang w:val="uk-UA"/>
        </w:rPr>
        <w:t xml:space="preserve"> 202</w:t>
      </w:r>
      <w:r>
        <w:rPr>
          <w:sz w:val="20"/>
          <w:szCs w:val="20"/>
          <w:lang w:val="uk-UA"/>
        </w:rPr>
        <w:t>1</w:t>
      </w:r>
      <w:r w:rsidRPr="004B4E41">
        <w:rPr>
          <w:sz w:val="20"/>
          <w:szCs w:val="20"/>
          <w:lang w:val="uk-UA"/>
        </w:rPr>
        <w:t xml:space="preserve"> року о 10.00 годині за місцезнаходженням Товариства: 69600, м. Запоріжжя, вул. Теплична, буд. 16 (приміщення актової зали - кім. № 5). Реєстрація учасників Зборів буде здійснюватися в день та за місцем їх проведення з </w:t>
      </w:r>
      <w:r w:rsidRPr="004B4E41">
        <w:rPr>
          <w:sz w:val="20"/>
          <w:szCs w:val="20"/>
        </w:rPr>
        <w:t>09</w:t>
      </w:r>
      <w:r w:rsidRPr="004B4E41">
        <w:rPr>
          <w:sz w:val="20"/>
          <w:szCs w:val="20"/>
          <w:lang w:val="uk-UA"/>
        </w:rPr>
        <w:t xml:space="preserve">.30 до </w:t>
      </w:r>
      <w:r w:rsidRPr="004B4E41">
        <w:rPr>
          <w:sz w:val="20"/>
          <w:szCs w:val="20"/>
        </w:rPr>
        <w:t>09</w:t>
      </w:r>
      <w:r w:rsidRPr="004B4E41">
        <w:rPr>
          <w:sz w:val="20"/>
          <w:szCs w:val="20"/>
          <w:lang w:val="uk-UA"/>
        </w:rPr>
        <w:t xml:space="preserve">.50. Дата складання переліку акціонерів, які мають право на участь у загальних Зборах – </w:t>
      </w:r>
      <w:r>
        <w:rPr>
          <w:sz w:val="20"/>
          <w:szCs w:val="20"/>
          <w:lang w:val="uk-UA"/>
        </w:rPr>
        <w:t>0</w:t>
      </w:r>
      <w:r w:rsidR="00E5629B" w:rsidRPr="00E5629B">
        <w:rPr>
          <w:sz w:val="20"/>
          <w:szCs w:val="20"/>
        </w:rPr>
        <w:t>7</w:t>
      </w:r>
      <w:r w:rsidRPr="004B4E41">
        <w:rPr>
          <w:sz w:val="20"/>
          <w:szCs w:val="20"/>
          <w:lang w:val="uk-UA"/>
        </w:rPr>
        <w:t xml:space="preserve"> </w:t>
      </w:r>
      <w:r>
        <w:rPr>
          <w:sz w:val="20"/>
          <w:szCs w:val="20"/>
          <w:lang w:val="uk-UA"/>
        </w:rPr>
        <w:t>квітня</w:t>
      </w:r>
      <w:r w:rsidRPr="004B4E41">
        <w:rPr>
          <w:sz w:val="20"/>
          <w:szCs w:val="20"/>
          <w:lang w:val="uk-UA"/>
        </w:rPr>
        <w:t xml:space="preserve"> 202</w:t>
      </w:r>
      <w:r>
        <w:rPr>
          <w:sz w:val="20"/>
          <w:szCs w:val="20"/>
          <w:lang w:val="uk-UA"/>
        </w:rPr>
        <w:t>1</w:t>
      </w:r>
      <w:r w:rsidRPr="004B4E41">
        <w:rPr>
          <w:sz w:val="20"/>
          <w:szCs w:val="20"/>
          <w:lang w:val="uk-UA"/>
        </w:rPr>
        <w:t xml:space="preserve"> року.</w:t>
      </w:r>
    </w:p>
    <w:p w:rsidR="007952B7" w:rsidRPr="004B4E41" w:rsidRDefault="007952B7" w:rsidP="007952B7">
      <w:pPr>
        <w:jc w:val="center"/>
        <w:rPr>
          <w:sz w:val="20"/>
          <w:szCs w:val="20"/>
          <w:lang w:val="uk-UA"/>
        </w:rPr>
      </w:pPr>
    </w:p>
    <w:p w:rsidR="007952B7" w:rsidRPr="004B4E41" w:rsidRDefault="007952B7" w:rsidP="007952B7">
      <w:pPr>
        <w:jc w:val="center"/>
        <w:rPr>
          <w:b/>
          <w:sz w:val="20"/>
          <w:szCs w:val="20"/>
          <w:lang w:val="uk-UA"/>
        </w:rPr>
      </w:pPr>
      <w:r w:rsidRPr="004B4E41">
        <w:rPr>
          <w:b/>
          <w:sz w:val="20"/>
          <w:szCs w:val="20"/>
          <w:lang w:val="uk-UA"/>
        </w:rPr>
        <w:t>ПЕРЕЛІК ПИТАНЬ, ЩО ВИНОСЯТЬСЯ НА ГОЛОСУВАННЯ (ПРОЕКТ ПОРЯДКУ ДЕННОГО):</w:t>
      </w:r>
    </w:p>
    <w:p w:rsidR="007952B7" w:rsidRPr="004B4E41" w:rsidRDefault="007952B7" w:rsidP="007952B7">
      <w:pPr>
        <w:jc w:val="both"/>
        <w:rPr>
          <w:sz w:val="20"/>
          <w:szCs w:val="20"/>
          <w:lang w:val="uk-UA"/>
        </w:rPr>
      </w:pPr>
    </w:p>
    <w:p w:rsidR="007952B7" w:rsidRPr="004B4E41" w:rsidRDefault="007952B7" w:rsidP="007952B7">
      <w:pPr>
        <w:jc w:val="both"/>
        <w:rPr>
          <w:sz w:val="20"/>
          <w:szCs w:val="20"/>
          <w:lang w:val="uk-UA"/>
        </w:rPr>
      </w:pPr>
      <w:r w:rsidRPr="004B4E41">
        <w:rPr>
          <w:sz w:val="20"/>
          <w:szCs w:val="20"/>
          <w:lang w:val="uk-UA"/>
        </w:rPr>
        <w:t>1.Обрання складу та членів лічильної комісії.</w:t>
      </w:r>
    </w:p>
    <w:p w:rsidR="007952B7" w:rsidRPr="004B4E41" w:rsidRDefault="007952B7" w:rsidP="007952B7">
      <w:pPr>
        <w:jc w:val="both"/>
        <w:rPr>
          <w:sz w:val="20"/>
          <w:szCs w:val="20"/>
          <w:lang w:val="uk-UA"/>
        </w:rPr>
      </w:pPr>
      <w:r w:rsidRPr="004B4E41">
        <w:rPr>
          <w:sz w:val="20"/>
          <w:szCs w:val="20"/>
          <w:lang w:val="uk-UA"/>
        </w:rPr>
        <w:t>2.Розгляд звіту Генерального директора про результати діяльності Товариства за 20</w:t>
      </w:r>
      <w:r>
        <w:rPr>
          <w:sz w:val="20"/>
          <w:szCs w:val="20"/>
          <w:lang w:val="uk-UA"/>
        </w:rPr>
        <w:t>20</w:t>
      </w:r>
      <w:r w:rsidRPr="004B4E41">
        <w:rPr>
          <w:sz w:val="20"/>
          <w:szCs w:val="20"/>
          <w:lang w:val="uk-UA"/>
        </w:rPr>
        <w:t xml:space="preserve"> рік та прийняття рішення за наслідками розгляду звіту.</w:t>
      </w:r>
    </w:p>
    <w:p w:rsidR="007952B7" w:rsidRPr="004B4E41" w:rsidRDefault="007952B7" w:rsidP="007952B7">
      <w:pPr>
        <w:jc w:val="both"/>
        <w:rPr>
          <w:sz w:val="20"/>
          <w:szCs w:val="20"/>
          <w:lang w:val="uk-UA"/>
        </w:rPr>
      </w:pPr>
      <w:r w:rsidRPr="004B4E41">
        <w:rPr>
          <w:sz w:val="20"/>
          <w:szCs w:val="20"/>
          <w:lang w:val="uk-UA"/>
        </w:rPr>
        <w:t>3.Розгляд звіту Наглядової ради Товариства за 20</w:t>
      </w:r>
      <w:r>
        <w:rPr>
          <w:sz w:val="20"/>
          <w:szCs w:val="20"/>
          <w:lang w:val="uk-UA"/>
        </w:rPr>
        <w:t>20</w:t>
      </w:r>
      <w:r w:rsidRPr="004B4E41">
        <w:rPr>
          <w:sz w:val="20"/>
          <w:szCs w:val="20"/>
          <w:lang w:val="uk-UA"/>
        </w:rPr>
        <w:t xml:space="preserve"> рік та прийняття рішення за наслідками розгляду звіту.</w:t>
      </w:r>
    </w:p>
    <w:p w:rsidR="007952B7" w:rsidRPr="004B4E41" w:rsidRDefault="007952B7" w:rsidP="007952B7">
      <w:pPr>
        <w:jc w:val="both"/>
        <w:rPr>
          <w:sz w:val="20"/>
          <w:szCs w:val="20"/>
          <w:lang w:val="uk-UA"/>
        </w:rPr>
      </w:pPr>
      <w:r w:rsidRPr="004B4E41">
        <w:rPr>
          <w:sz w:val="20"/>
          <w:szCs w:val="20"/>
          <w:lang w:val="uk-UA"/>
        </w:rPr>
        <w:t>4.Затвердження річного звіту (фінансової звітності) Товариства за 20</w:t>
      </w:r>
      <w:r>
        <w:rPr>
          <w:sz w:val="20"/>
          <w:szCs w:val="20"/>
          <w:lang w:val="uk-UA"/>
        </w:rPr>
        <w:t>20</w:t>
      </w:r>
      <w:r w:rsidRPr="004B4E41">
        <w:rPr>
          <w:sz w:val="20"/>
          <w:szCs w:val="20"/>
          <w:lang w:val="uk-UA"/>
        </w:rPr>
        <w:t xml:space="preserve"> рік.</w:t>
      </w:r>
    </w:p>
    <w:p w:rsidR="007952B7" w:rsidRPr="004B4E41" w:rsidRDefault="007952B7" w:rsidP="007952B7">
      <w:pPr>
        <w:jc w:val="both"/>
        <w:rPr>
          <w:sz w:val="20"/>
          <w:szCs w:val="20"/>
          <w:lang w:val="uk-UA"/>
        </w:rPr>
      </w:pPr>
      <w:r w:rsidRPr="004B4E41">
        <w:rPr>
          <w:sz w:val="20"/>
          <w:szCs w:val="20"/>
          <w:lang w:val="uk-UA"/>
        </w:rPr>
        <w:t>5.Затвердження порядку розподілу прибутку або збитків Товариства за 20</w:t>
      </w:r>
      <w:r>
        <w:rPr>
          <w:sz w:val="20"/>
          <w:szCs w:val="20"/>
          <w:lang w:val="uk-UA"/>
        </w:rPr>
        <w:t>20</w:t>
      </w:r>
      <w:r w:rsidRPr="004B4E41">
        <w:rPr>
          <w:sz w:val="20"/>
          <w:szCs w:val="20"/>
          <w:lang w:val="uk-UA"/>
        </w:rPr>
        <w:t xml:space="preserve"> рік.</w:t>
      </w:r>
    </w:p>
    <w:p w:rsidR="007952B7" w:rsidRPr="004B4E41" w:rsidRDefault="007952B7" w:rsidP="007952B7">
      <w:pPr>
        <w:jc w:val="both"/>
        <w:rPr>
          <w:sz w:val="20"/>
          <w:szCs w:val="20"/>
          <w:lang w:val="uk-UA"/>
        </w:rPr>
      </w:pPr>
      <w:r w:rsidRPr="004B4E41">
        <w:rPr>
          <w:sz w:val="20"/>
          <w:szCs w:val="20"/>
          <w:lang w:val="uk-UA"/>
        </w:rPr>
        <w:t>6.Про вчинення значних правочинів.</w:t>
      </w:r>
    </w:p>
    <w:p w:rsidR="007952B7" w:rsidRPr="004B4E41" w:rsidRDefault="007952B7" w:rsidP="007952B7">
      <w:pPr>
        <w:jc w:val="both"/>
        <w:rPr>
          <w:sz w:val="20"/>
          <w:szCs w:val="20"/>
          <w:lang w:val="uk-UA"/>
        </w:rPr>
      </w:pPr>
    </w:p>
    <w:p w:rsidR="007952B7" w:rsidRPr="004B4E41" w:rsidRDefault="007952B7" w:rsidP="007952B7">
      <w:pPr>
        <w:jc w:val="center"/>
        <w:rPr>
          <w:b/>
          <w:sz w:val="20"/>
          <w:szCs w:val="20"/>
          <w:lang w:val="uk-UA"/>
        </w:rPr>
      </w:pPr>
      <w:r w:rsidRPr="004B4E41">
        <w:rPr>
          <w:b/>
          <w:sz w:val="20"/>
          <w:szCs w:val="20"/>
          <w:lang w:val="uk-UA"/>
        </w:rPr>
        <w:t>ПРОЕКТИ РІШЕНЬ ЩОДО ПИТАНЬ, ВКЛЮЧЕНИХ ДО ПРОЕКТУ ПОРЯДКУ ДЕННОГО:</w:t>
      </w:r>
    </w:p>
    <w:p w:rsidR="007952B7" w:rsidRPr="004B4E41" w:rsidRDefault="007952B7" w:rsidP="007952B7">
      <w:pPr>
        <w:jc w:val="both"/>
        <w:rPr>
          <w:sz w:val="20"/>
          <w:szCs w:val="20"/>
          <w:lang w:val="uk-UA"/>
        </w:rPr>
      </w:pPr>
    </w:p>
    <w:p w:rsidR="007952B7" w:rsidRPr="004B4E41" w:rsidRDefault="007952B7" w:rsidP="007952B7">
      <w:pPr>
        <w:jc w:val="both"/>
        <w:rPr>
          <w:sz w:val="20"/>
          <w:szCs w:val="20"/>
          <w:lang w:val="uk-UA"/>
        </w:rPr>
      </w:pPr>
      <w:r w:rsidRPr="004B4E41">
        <w:rPr>
          <w:sz w:val="20"/>
          <w:szCs w:val="20"/>
          <w:lang w:val="uk-UA"/>
        </w:rPr>
        <w:t xml:space="preserve">1.Для проведення підрахунку голосів акціонерів в процесі голосування з питань порядку денного Зборів обрати лічильну комісію у складі двох осіб: Голова комісії – </w:t>
      </w:r>
      <w:proofErr w:type="spellStart"/>
      <w:r w:rsidRPr="004B4E41">
        <w:rPr>
          <w:sz w:val="20"/>
          <w:szCs w:val="20"/>
          <w:lang w:val="uk-UA"/>
        </w:rPr>
        <w:t>Барнаш</w:t>
      </w:r>
      <w:proofErr w:type="spellEnd"/>
      <w:r w:rsidRPr="004B4E41">
        <w:rPr>
          <w:sz w:val="20"/>
          <w:szCs w:val="20"/>
          <w:lang w:val="uk-UA"/>
        </w:rPr>
        <w:t xml:space="preserve"> Іван Володимирович; Член комісії – Данилюк Олександр Іванович.</w:t>
      </w:r>
    </w:p>
    <w:p w:rsidR="007952B7" w:rsidRPr="004B4E41" w:rsidRDefault="007952B7" w:rsidP="007952B7">
      <w:pPr>
        <w:jc w:val="both"/>
        <w:rPr>
          <w:sz w:val="20"/>
          <w:szCs w:val="20"/>
          <w:lang w:val="uk-UA"/>
        </w:rPr>
      </w:pPr>
      <w:r w:rsidRPr="004B4E41">
        <w:rPr>
          <w:sz w:val="20"/>
          <w:szCs w:val="20"/>
          <w:lang w:val="uk-UA"/>
        </w:rPr>
        <w:t>2.Затвердити звіт Генерального директора про результати фінансово-господарської діяльності Товариства за 20</w:t>
      </w:r>
      <w:r>
        <w:rPr>
          <w:sz w:val="20"/>
          <w:szCs w:val="20"/>
          <w:lang w:val="uk-UA"/>
        </w:rPr>
        <w:t>20</w:t>
      </w:r>
      <w:r w:rsidRPr="004B4E41">
        <w:rPr>
          <w:sz w:val="20"/>
          <w:szCs w:val="20"/>
          <w:lang w:val="uk-UA"/>
        </w:rPr>
        <w:t xml:space="preserve"> рік. Роботу Генерального директора за звітний період визнати задовільною.</w:t>
      </w:r>
    </w:p>
    <w:p w:rsidR="007952B7" w:rsidRPr="004B4E41" w:rsidRDefault="007952B7" w:rsidP="007952B7">
      <w:pPr>
        <w:jc w:val="both"/>
        <w:rPr>
          <w:sz w:val="20"/>
          <w:szCs w:val="20"/>
          <w:lang w:val="uk-UA"/>
        </w:rPr>
      </w:pPr>
      <w:r w:rsidRPr="004B4E41">
        <w:rPr>
          <w:sz w:val="20"/>
          <w:szCs w:val="20"/>
          <w:lang w:val="uk-UA"/>
        </w:rPr>
        <w:t>3.Затвердити звіт Наглядової ради Товариства за 20</w:t>
      </w:r>
      <w:r>
        <w:rPr>
          <w:sz w:val="20"/>
          <w:szCs w:val="20"/>
          <w:lang w:val="uk-UA"/>
        </w:rPr>
        <w:t>20</w:t>
      </w:r>
      <w:r w:rsidRPr="004B4E41">
        <w:rPr>
          <w:sz w:val="20"/>
          <w:szCs w:val="20"/>
          <w:lang w:val="uk-UA"/>
        </w:rPr>
        <w:t xml:space="preserve"> рік. Роботу Наглядової ради за звітний період визнати задовільною.</w:t>
      </w:r>
    </w:p>
    <w:p w:rsidR="007952B7" w:rsidRPr="004B4E41" w:rsidRDefault="007952B7" w:rsidP="007952B7">
      <w:pPr>
        <w:jc w:val="both"/>
        <w:rPr>
          <w:sz w:val="20"/>
          <w:szCs w:val="20"/>
          <w:lang w:val="uk-UA"/>
        </w:rPr>
      </w:pPr>
      <w:r w:rsidRPr="004B4E41">
        <w:rPr>
          <w:sz w:val="20"/>
          <w:szCs w:val="20"/>
          <w:lang w:val="uk-UA"/>
        </w:rPr>
        <w:t>4.Затвердити річний звіт (фінансову звітність) Товариства за 20</w:t>
      </w:r>
      <w:r>
        <w:rPr>
          <w:sz w:val="20"/>
          <w:szCs w:val="20"/>
          <w:lang w:val="uk-UA"/>
        </w:rPr>
        <w:t>20</w:t>
      </w:r>
      <w:r w:rsidRPr="004B4E41">
        <w:rPr>
          <w:sz w:val="20"/>
          <w:szCs w:val="20"/>
          <w:lang w:val="uk-UA"/>
        </w:rPr>
        <w:t xml:space="preserve"> рік у складі:</w:t>
      </w:r>
    </w:p>
    <w:p w:rsidR="007952B7" w:rsidRPr="004B4E41" w:rsidRDefault="007952B7" w:rsidP="007952B7">
      <w:pPr>
        <w:jc w:val="both"/>
        <w:rPr>
          <w:sz w:val="20"/>
          <w:szCs w:val="20"/>
          <w:lang w:val="uk-UA"/>
        </w:rPr>
      </w:pPr>
      <w:r w:rsidRPr="004B4E41">
        <w:rPr>
          <w:sz w:val="20"/>
          <w:szCs w:val="20"/>
          <w:lang w:val="uk-UA"/>
        </w:rPr>
        <w:t>- Баланс на 31 грудня 20</w:t>
      </w:r>
      <w:r>
        <w:rPr>
          <w:sz w:val="20"/>
          <w:szCs w:val="20"/>
          <w:lang w:val="uk-UA"/>
        </w:rPr>
        <w:t>20</w:t>
      </w:r>
      <w:r w:rsidRPr="004B4E41">
        <w:rPr>
          <w:sz w:val="20"/>
          <w:szCs w:val="20"/>
          <w:lang w:val="uk-UA"/>
        </w:rPr>
        <w:t xml:space="preserve"> року (форма 1-м);</w:t>
      </w:r>
    </w:p>
    <w:p w:rsidR="007952B7" w:rsidRPr="004B4E41" w:rsidRDefault="007952B7" w:rsidP="007952B7">
      <w:pPr>
        <w:jc w:val="both"/>
        <w:rPr>
          <w:sz w:val="20"/>
          <w:szCs w:val="20"/>
          <w:lang w:val="uk-UA"/>
        </w:rPr>
      </w:pPr>
      <w:r w:rsidRPr="004B4E41">
        <w:rPr>
          <w:sz w:val="20"/>
          <w:szCs w:val="20"/>
          <w:lang w:val="uk-UA"/>
        </w:rPr>
        <w:t>- Звіт про фінансові результати за 20</w:t>
      </w:r>
      <w:r>
        <w:rPr>
          <w:sz w:val="20"/>
          <w:szCs w:val="20"/>
          <w:lang w:val="uk-UA"/>
        </w:rPr>
        <w:t>20</w:t>
      </w:r>
      <w:r w:rsidRPr="004B4E41">
        <w:rPr>
          <w:sz w:val="20"/>
          <w:szCs w:val="20"/>
          <w:lang w:val="uk-UA"/>
        </w:rPr>
        <w:t xml:space="preserve"> рік (форма 2-м).</w:t>
      </w:r>
    </w:p>
    <w:p w:rsidR="007952B7" w:rsidRPr="00CA33E2" w:rsidRDefault="007952B7" w:rsidP="007952B7">
      <w:pPr>
        <w:jc w:val="both"/>
        <w:rPr>
          <w:sz w:val="20"/>
          <w:szCs w:val="20"/>
          <w:lang w:val="uk-UA"/>
        </w:rPr>
      </w:pPr>
      <w:r w:rsidRPr="00B0371D">
        <w:rPr>
          <w:sz w:val="20"/>
          <w:szCs w:val="20"/>
          <w:lang w:val="uk-UA"/>
        </w:rPr>
        <w:t xml:space="preserve">5.Прибуток звітного року в повному обсязі направити на </w:t>
      </w:r>
      <w:r w:rsidR="00972F17">
        <w:rPr>
          <w:sz w:val="20"/>
          <w:szCs w:val="20"/>
          <w:lang w:val="uk-UA"/>
        </w:rPr>
        <w:t>розвиток Товариства</w:t>
      </w:r>
      <w:r w:rsidRPr="00B0371D">
        <w:rPr>
          <w:sz w:val="20"/>
          <w:szCs w:val="20"/>
          <w:lang w:val="uk-UA"/>
        </w:rPr>
        <w:t>.</w:t>
      </w:r>
    </w:p>
    <w:p w:rsidR="007952B7" w:rsidRPr="004B4E41" w:rsidRDefault="007952B7" w:rsidP="007952B7">
      <w:pPr>
        <w:shd w:val="clear" w:color="auto" w:fill="FFFFFF"/>
        <w:tabs>
          <w:tab w:val="left" w:pos="-1985"/>
        </w:tabs>
        <w:spacing w:line="254" w:lineRule="exact"/>
        <w:jc w:val="both"/>
        <w:rPr>
          <w:sz w:val="20"/>
          <w:szCs w:val="20"/>
          <w:lang w:val="uk-UA"/>
        </w:rPr>
      </w:pPr>
      <w:r>
        <w:rPr>
          <w:sz w:val="20"/>
          <w:szCs w:val="20"/>
          <w:lang w:val="uk-UA"/>
        </w:rPr>
        <w:t>6</w:t>
      </w:r>
      <w:r w:rsidRPr="004B4E41">
        <w:rPr>
          <w:sz w:val="20"/>
          <w:szCs w:val="20"/>
          <w:lang w:val="uk-UA"/>
        </w:rPr>
        <w:t xml:space="preserve">.Прийняти рішення про попереднє надання згоди на вчинення Товариством значних правочинів, які можуть вчинятися Товариством як з резидентами, так і з нерезидентами України, протягом не більш як одного року з дати прийняття такого рішення, тобто у період з </w:t>
      </w:r>
      <w:r>
        <w:rPr>
          <w:sz w:val="20"/>
          <w:szCs w:val="20"/>
          <w:lang w:val="uk-UA"/>
        </w:rPr>
        <w:t>13</w:t>
      </w:r>
      <w:r w:rsidRPr="004B4E41">
        <w:rPr>
          <w:sz w:val="20"/>
          <w:szCs w:val="20"/>
          <w:lang w:val="uk-UA"/>
        </w:rPr>
        <w:t>.</w:t>
      </w:r>
      <w:r>
        <w:rPr>
          <w:sz w:val="20"/>
          <w:szCs w:val="20"/>
          <w:lang w:val="uk-UA"/>
        </w:rPr>
        <w:t>04</w:t>
      </w:r>
      <w:r w:rsidRPr="004B4E41">
        <w:rPr>
          <w:sz w:val="20"/>
          <w:szCs w:val="20"/>
          <w:lang w:val="uk-UA"/>
        </w:rPr>
        <w:t>.202</w:t>
      </w:r>
      <w:r>
        <w:rPr>
          <w:sz w:val="20"/>
          <w:szCs w:val="20"/>
          <w:lang w:val="uk-UA"/>
        </w:rPr>
        <w:t>1</w:t>
      </w:r>
      <w:r w:rsidRPr="004B4E41">
        <w:rPr>
          <w:sz w:val="20"/>
          <w:szCs w:val="20"/>
          <w:lang w:val="uk-UA"/>
        </w:rPr>
        <w:t xml:space="preserve"> року по </w:t>
      </w:r>
      <w:r>
        <w:rPr>
          <w:sz w:val="20"/>
          <w:szCs w:val="20"/>
          <w:lang w:val="uk-UA"/>
        </w:rPr>
        <w:t>12</w:t>
      </w:r>
      <w:r w:rsidRPr="004B4E41">
        <w:rPr>
          <w:sz w:val="20"/>
          <w:szCs w:val="20"/>
          <w:lang w:val="uk-UA"/>
        </w:rPr>
        <w:t>.0</w:t>
      </w:r>
      <w:r>
        <w:rPr>
          <w:sz w:val="20"/>
          <w:szCs w:val="20"/>
          <w:lang w:val="uk-UA"/>
        </w:rPr>
        <w:t>4</w:t>
      </w:r>
      <w:r w:rsidRPr="004B4E41">
        <w:rPr>
          <w:sz w:val="20"/>
          <w:szCs w:val="20"/>
          <w:lang w:val="uk-UA"/>
        </w:rPr>
        <w:t>.202</w:t>
      </w:r>
      <w:r>
        <w:rPr>
          <w:sz w:val="20"/>
          <w:szCs w:val="20"/>
          <w:lang w:val="uk-UA"/>
        </w:rPr>
        <w:t>2</w:t>
      </w:r>
      <w:r w:rsidRPr="004B4E41">
        <w:rPr>
          <w:sz w:val="20"/>
          <w:szCs w:val="20"/>
          <w:lang w:val="uk-UA"/>
        </w:rPr>
        <w:t xml:space="preserve"> року включно, із наступними параметрами:</w:t>
      </w:r>
    </w:p>
    <w:p w:rsidR="007952B7" w:rsidRPr="004B4E41" w:rsidRDefault="007952B7" w:rsidP="007952B7">
      <w:pPr>
        <w:widowControl w:val="0"/>
        <w:numPr>
          <w:ilvl w:val="0"/>
          <w:numId w:val="4"/>
        </w:numPr>
        <w:autoSpaceDE w:val="0"/>
        <w:autoSpaceDN w:val="0"/>
        <w:adjustRightInd w:val="0"/>
        <w:ind w:left="567" w:hanging="284"/>
        <w:jc w:val="both"/>
        <w:rPr>
          <w:sz w:val="20"/>
          <w:szCs w:val="20"/>
          <w:lang w:val="uk-UA"/>
        </w:rPr>
      </w:pPr>
      <w:r w:rsidRPr="004B4E41">
        <w:rPr>
          <w:sz w:val="20"/>
          <w:szCs w:val="20"/>
          <w:lang w:val="uk-UA"/>
        </w:rPr>
        <w:t xml:space="preserve">характер правочинів – будь-які договори із зазначених у підрозділі 1 розділу ІІІ книги п’ятої Цивільного кодексу України у редакції станом на дату прийняття цього рішення, а також договори гарантії (щодо залучення гарантій від фінансових установ та/або інших суб’єктів), застави, іпотеки (за якими Товариство виступає </w:t>
      </w:r>
      <w:proofErr w:type="spellStart"/>
      <w:r w:rsidRPr="004B4E41">
        <w:rPr>
          <w:sz w:val="20"/>
          <w:szCs w:val="20"/>
          <w:lang w:val="uk-UA"/>
        </w:rPr>
        <w:t>заставодавцем</w:t>
      </w:r>
      <w:proofErr w:type="spellEnd"/>
      <w:r w:rsidRPr="004B4E41">
        <w:rPr>
          <w:sz w:val="20"/>
          <w:szCs w:val="20"/>
          <w:lang w:val="uk-UA"/>
        </w:rPr>
        <w:t xml:space="preserve">, </w:t>
      </w:r>
      <w:proofErr w:type="spellStart"/>
      <w:r w:rsidRPr="004B4E41">
        <w:rPr>
          <w:sz w:val="20"/>
          <w:szCs w:val="20"/>
          <w:lang w:val="uk-UA"/>
        </w:rPr>
        <w:t>іпотекодавцем</w:t>
      </w:r>
      <w:proofErr w:type="spellEnd"/>
      <w:r w:rsidRPr="004B4E41">
        <w:rPr>
          <w:sz w:val="20"/>
          <w:szCs w:val="20"/>
          <w:lang w:val="uk-UA"/>
        </w:rPr>
        <w:t>), поруки, інші договори забезпечення, за якими Товариство надає забезпечення відповідним контрагентам, включаючи угоди щодо продовження чи внесення змін до укладених раніше договорів;</w:t>
      </w:r>
    </w:p>
    <w:p w:rsidR="007952B7" w:rsidRPr="004B4E41" w:rsidRDefault="007952B7" w:rsidP="007952B7">
      <w:pPr>
        <w:widowControl w:val="0"/>
        <w:numPr>
          <w:ilvl w:val="0"/>
          <w:numId w:val="4"/>
        </w:numPr>
        <w:autoSpaceDE w:val="0"/>
        <w:autoSpaceDN w:val="0"/>
        <w:adjustRightInd w:val="0"/>
        <w:ind w:left="567" w:hanging="284"/>
        <w:jc w:val="both"/>
        <w:rPr>
          <w:sz w:val="20"/>
          <w:szCs w:val="20"/>
          <w:lang w:val="uk-UA"/>
        </w:rPr>
      </w:pPr>
      <w:r w:rsidRPr="004B4E41">
        <w:rPr>
          <w:sz w:val="20"/>
          <w:szCs w:val="20"/>
          <w:lang w:val="uk-UA"/>
        </w:rPr>
        <w:t>гранична сукупна вартість – 5 000 000 грн. або еквівалент у іноземній валюті станом на дату укладення відповідного договору або угоди щодо продовження чи внесення змін до укладеного раніше договору.</w:t>
      </w:r>
    </w:p>
    <w:p w:rsidR="007952B7" w:rsidRPr="004B4E41" w:rsidRDefault="007952B7" w:rsidP="007952B7">
      <w:pPr>
        <w:jc w:val="both"/>
        <w:rPr>
          <w:sz w:val="20"/>
          <w:szCs w:val="20"/>
          <w:lang w:val="uk-UA"/>
        </w:rPr>
      </w:pPr>
      <w:r w:rsidRPr="004B4E41">
        <w:rPr>
          <w:sz w:val="20"/>
          <w:szCs w:val="20"/>
          <w:lang w:val="uk-UA"/>
        </w:rPr>
        <w:t>Надати повноваження Генеральному директору Товариства приймати рішення щодо вчинення зазначених вище правочинів, визначення їх істотних умов, укладати та підписувати від імені Товариства відповідні договори або угоди щодо продовження чи внесення змін до укладених раніше договорів.</w:t>
      </w:r>
    </w:p>
    <w:p w:rsidR="007952B7" w:rsidRPr="004B4E41" w:rsidRDefault="007952B7" w:rsidP="007952B7">
      <w:pPr>
        <w:jc w:val="both"/>
        <w:rPr>
          <w:sz w:val="20"/>
          <w:szCs w:val="20"/>
          <w:lang w:val="uk-UA"/>
        </w:rPr>
      </w:pPr>
    </w:p>
    <w:p w:rsidR="007952B7" w:rsidRPr="004B4E41" w:rsidRDefault="007952B7" w:rsidP="007952B7">
      <w:pPr>
        <w:jc w:val="both"/>
        <w:rPr>
          <w:sz w:val="20"/>
          <w:szCs w:val="20"/>
          <w:lang w:val="uk-UA"/>
        </w:rPr>
      </w:pPr>
      <w:r w:rsidRPr="004B4E41">
        <w:rPr>
          <w:sz w:val="20"/>
          <w:szCs w:val="20"/>
          <w:lang w:val="uk-UA"/>
        </w:rPr>
        <w:t xml:space="preserve">Інформація про проведення Зборів разом з проектами рішень щодо кожного з питань, включених до проекту порядку денного, та інша інформація, передбачена законодавством, розміщена на власному веб-сайті Товариства: </w:t>
      </w:r>
      <w:hyperlink r:id="rId6" w:history="1">
        <w:r w:rsidRPr="004B4E41">
          <w:rPr>
            <w:rStyle w:val="a3"/>
            <w:sz w:val="20"/>
            <w:szCs w:val="20"/>
            <w:lang w:val="en-US"/>
          </w:rPr>
          <w:t>http</w:t>
        </w:r>
        <w:r w:rsidRPr="004B4E41">
          <w:rPr>
            <w:rStyle w:val="a3"/>
            <w:sz w:val="20"/>
            <w:szCs w:val="20"/>
            <w:lang w:val="uk-UA"/>
          </w:rPr>
          <w:t>://</w:t>
        </w:r>
        <w:proofErr w:type="spellStart"/>
        <w:r w:rsidRPr="004B4E41">
          <w:rPr>
            <w:rStyle w:val="a3"/>
            <w:sz w:val="20"/>
            <w:szCs w:val="20"/>
            <w:lang w:val="en-US"/>
          </w:rPr>
          <w:t>sdrbsu</w:t>
        </w:r>
        <w:proofErr w:type="spellEnd"/>
        <w:r w:rsidRPr="004B4E41">
          <w:rPr>
            <w:rStyle w:val="a3"/>
            <w:sz w:val="20"/>
            <w:szCs w:val="20"/>
          </w:rPr>
          <w:t>.</w:t>
        </w:r>
        <w:r w:rsidRPr="004B4E41">
          <w:rPr>
            <w:rStyle w:val="a3"/>
            <w:sz w:val="20"/>
            <w:szCs w:val="20"/>
            <w:lang w:val="en-US"/>
          </w:rPr>
          <w:t>prat</w:t>
        </w:r>
        <w:r w:rsidRPr="004B4E41">
          <w:rPr>
            <w:rStyle w:val="a3"/>
            <w:sz w:val="20"/>
            <w:szCs w:val="20"/>
          </w:rPr>
          <w:t>.</w:t>
        </w:r>
        <w:r w:rsidRPr="004B4E41">
          <w:rPr>
            <w:rStyle w:val="a3"/>
            <w:sz w:val="20"/>
            <w:szCs w:val="20"/>
            <w:lang w:val="en-US"/>
          </w:rPr>
          <w:t>in</w:t>
        </w:r>
        <w:r w:rsidRPr="004B4E41">
          <w:rPr>
            <w:rStyle w:val="a3"/>
            <w:sz w:val="20"/>
            <w:szCs w:val="20"/>
          </w:rPr>
          <w:t>.</w:t>
        </w:r>
        <w:proofErr w:type="spellStart"/>
        <w:r w:rsidRPr="004B4E41">
          <w:rPr>
            <w:rStyle w:val="a3"/>
            <w:sz w:val="20"/>
            <w:szCs w:val="20"/>
            <w:lang w:val="en-US"/>
          </w:rPr>
          <w:t>ua</w:t>
        </w:r>
        <w:proofErr w:type="spellEnd"/>
      </w:hyperlink>
      <w:r w:rsidRPr="004B4E41">
        <w:rPr>
          <w:sz w:val="20"/>
          <w:szCs w:val="20"/>
          <w:lang w:val="uk-UA"/>
        </w:rPr>
        <w:t>.</w:t>
      </w:r>
    </w:p>
    <w:p w:rsidR="007952B7" w:rsidRPr="004B4E41" w:rsidRDefault="007952B7" w:rsidP="007952B7">
      <w:pPr>
        <w:jc w:val="both"/>
        <w:rPr>
          <w:sz w:val="20"/>
          <w:szCs w:val="20"/>
          <w:lang w:val="uk-UA"/>
        </w:rPr>
      </w:pPr>
      <w:r w:rsidRPr="004B4E41">
        <w:rPr>
          <w:sz w:val="20"/>
          <w:szCs w:val="20"/>
          <w:lang w:val="uk-UA"/>
        </w:rPr>
        <w:t>Акціонери чи їх представники під час підготовки до Зборів можуть ознайомитись з документами, необхідними дія прийняття рішень, та проектами рішень Зборів за місцезнаходженням Товариства: 69600, м. Запоріжжя, вул. Теплична, буд. 16 (кім. № 5) в робочі дні тижня з 9.00 до 12.00 години (ознайомитись з документами також можна в день проведення Зборів у місці їх проведення). Відповідальним за ознайомлення акціонерів з документами є Генеральний директор Товариства – Бублик В. І.</w:t>
      </w:r>
    </w:p>
    <w:p w:rsidR="007952B7" w:rsidRPr="004B4E41" w:rsidRDefault="007952B7" w:rsidP="007952B7">
      <w:pPr>
        <w:jc w:val="both"/>
        <w:rPr>
          <w:sz w:val="20"/>
          <w:szCs w:val="20"/>
          <w:lang w:val="uk-UA"/>
        </w:rPr>
      </w:pPr>
      <w:r w:rsidRPr="004B4E41">
        <w:rPr>
          <w:sz w:val="20"/>
          <w:szCs w:val="20"/>
          <w:lang w:val="uk-UA"/>
        </w:rPr>
        <w:t>Акціонери мають право у порядку, встановленому чинним законодавством та Статутом Товариства, внести пропозиції щодо питань, включених до проекту порядку денного Зборів, а також щодо нових кандидатів до складу органів Товариства. Пропозиції вносяться не пізніше ніж за 20 днів до дати проведення Зборів, а щодо кандидатів до складу органів Товариства – не пізніше ніж за сім днів до дати проведення Зборів.</w:t>
      </w:r>
    </w:p>
    <w:p w:rsidR="007952B7" w:rsidRPr="004B4E41" w:rsidRDefault="007952B7" w:rsidP="007952B7">
      <w:pPr>
        <w:jc w:val="both"/>
        <w:rPr>
          <w:sz w:val="20"/>
          <w:szCs w:val="20"/>
          <w:lang w:val="uk-UA"/>
        </w:rPr>
      </w:pPr>
      <w:r w:rsidRPr="004B4E41">
        <w:rPr>
          <w:sz w:val="20"/>
          <w:szCs w:val="20"/>
          <w:lang w:val="uk-UA"/>
        </w:rPr>
        <w:t xml:space="preserve">Акціонер має право призначити свого представника, видав довіреність на право участі та голосування на Зборах. Довіреність,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w:t>
      </w:r>
      <w:r w:rsidRPr="004B4E41">
        <w:rPr>
          <w:sz w:val="20"/>
          <w:szCs w:val="20"/>
          <w:lang w:val="uk-UA"/>
        </w:rPr>
        <w:lastRenderedPageBreak/>
        <w:t>НКЦПФР. Довіреність від імені юридичної особи видається її органом або іншою особою, уповноваженою на це її установчими документами.</w:t>
      </w:r>
    </w:p>
    <w:p w:rsidR="007952B7" w:rsidRPr="004B4E41" w:rsidRDefault="007952B7" w:rsidP="007952B7">
      <w:pPr>
        <w:jc w:val="both"/>
        <w:rPr>
          <w:sz w:val="20"/>
          <w:szCs w:val="20"/>
          <w:lang w:val="uk-UA"/>
        </w:rPr>
      </w:pPr>
      <w:r w:rsidRPr="004B4E41">
        <w:rPr>
          <w:sz w:val="20"/>
          <w:szCs w:val="20"/>
          <w:lang w:val="uk-UA"/>
        </w:rPr>
        <w:t>Для участі у Зборах акціонерам Товариства необхідно мати при собі дійсний паспорт, а представникам акціонерів – паспорт та довіреність на право участі та голосування на Зборах, засвідчену згідно вимог чинного законодавства.</w:t>
      </w:r>
    </w:p>
    <w:p w:rsidR="00F741A3" w:rsidRPr="0018394A" w:rsidRDefault="00F741A3" w:rsidP="0061716F">
      <w:pPr>
        <w:jc w:val="both"/>
        <w:rPr>
          <w:sz w:val="20"/>
          <w:szCs w:val="20"/>
          <w:lang w:val="uk-UA"/>
        </w:rPr>
      </w:pPr>
    </w:p>
    <w:p w:rsidR="0017651A" w:rsidRPr="0018394A" w:rsidRDefault="0017651A" w:rsidP="00E86A34">
      <w:pPr>
        <w:jc w:val="center"/>
        <w:rPr>
          <w:sz w:val="20"/>
          <w:szCs w:val="20"/>
          <w:lang w:val="uk-UA"/>
        </w:rPr>
      </w:pPr>
      <w:r w:rsidRPr="0018394A">
        <w:rPr>
          <w:sz w:val="20"/>
          <w:szCs w:val="20"/>
          <w:lang w:val="uk-UA"/>
        </w:rPr>
        <w:t>Основні показники фінансово-господарської діяльності підприємства (тис. грн.)</w:t>
      </w:r>
    </w:p>
    <w:p w:rsidR="00D26DF2" w:rsidRPr="0018394A" w:rsidRDefault="00D26DF2" w:rsidP="00D26DF2">
      <w:pPr>
        <w:pStyle w:val="rvps2"/>
        <w:spacing w:before="0" w:beforeAutospacing="0" w:after="0" w:afterAutospacing="0"/>
        <w:jc w:val="both"/>
        <w:rPr>
          <w:color w:val="000000"/>
          <w:sz w:val="20"/>
          <w:szCs w:val="20"/>
        </w:rPr>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6827"/>
        <w:gridCol w:w="1502"/>
        <w:gridCol w:w="1428"/>
      </w:tblGrid>
      <w:tr w:rsidR="00D26DF2" w:rsidRPr="0018394A" w:rsidTr="00CA6E6C">
        <w:trPr>
          <w:trHeight w:val="353"/>
        </w:trPr>
        <w:tc>
          <w:tcPr>
            <w:tcW w:w="682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26DF2" w:rsidRPr="0018394A" w:rsidRDefault="00D26DF2" w:rsidP="002A047D">
            <w:pPr>
              <w:jc w:val="center"/>
              <w:rPr>
                <w:rFonts w:eastAsia="Calibri"/>
                <w:sz w:val="20"/>
                <w:szCs w:val="20"/>
                <w:lang w:val="uk-UA" w:eastAsia="en-US"/>
              </w:rPr>
            </w:pPr>
            <w:bookmarkStart w:id="0" w:name="n1582"/>
            <w:bookmarkEnd w:id="0"/>
            <w:r w:rsidRPr="0018394A">
              <w:rPr>
                <w:rFonts w:eastAsia="Calibri"/>
                <w:sz w:val="20"/>
                <w:szCs w:val="20"/>
                <w:lang w:val="uk-UA" w:eastAsia="en-US"/>
              </w:rPr>
              <w:t>Найменування показника</w:t>
            </w:r>
          </w:p>
        </w:tc>
        <w:tc>
          <w:tcPr>
            <w:tcW w:w="29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26DF2" w:rsidRPr="0018394A" w:rsidRDefault="00D26DF2" w:rsidP="002A047D">
            <w:pPr>
              <w:jc w:val="center"/>
              <w:rPr>
                <w:rFonts w:eastAsia="Calibri"/>
                <w:sz w:val="20"/>
                <w:szCs w:val="20"/>
                <w:lang w:val="uk-UA" w:eastAsia="en-US"/>
              </w:rPr>
            </w:pPr>
            <w:r w:rsidRPr="0018394A">
              <w:rPr>
                <w:rFonts w:eastAsia="Calibri"/>
                <w:sz w:val="20"/>
                <w:szCs w:val="20"/>
                <w:lang w:val="uk-UA" w:eastAsia="en-US"/>
              </w:rPr>
              <w:t>Період</w:t>
            </w:r>
          </w:p>
        </w:tc>
      </w:tr>
      <w:tr w:rsidR="00D26DF2" w:rsidRPr="0018394A" w:rsidTr="00CA6E6C">
        <w:trPr>
          <w:trHeight w:val="303"/>
        </w:trPr>
        <w:tc>
          <w:tcPr>
            <w:tcW w:w="6827" w:type="dxa"/>
            <w:vMerge/>
            <w:tcBorders>
              <w:top w:val="single" w:sz="6" w:space="0" w:color="000000"/>
              <w:left w:val="single" w:sz="6" w:space="0" w:color="000000"/>
              <w:bottom w:val="single" w:sz="6" w:space="0" w:color="000000"/>
              <w:right w:val="single" w:sz="6" w:space="0" w:color="000000"/>
            </w:tcBorders>
            <w:shd w:val="clear" w:color="auto" w:fill="auto"/>
            <w:hideMark/>
          </w:tcPr>
          <w:p w:rsidR="00D26DF2" w:rsidRPr="0018394A" w:rsidRDefault="00D26DF2" w:rsidP="002A047D">
            <w:pPr>
              <w:jc w:val="both"/>
              <w:rPr>
                <w:sz w:val="20"/>
                <w:szCs w:val="20"/>
                <w:lang w:val="uk-UA"/>
              </w:rPr>
            </w:pP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26DF2" w:rsidRPr="0018394A" w:rsidRDefault="00D26DF2" w:rsidP="002A047D">
            <w:pPr>
              <w:pStyle w:val="rvps12"/>
              <w:spacing w:before="0" w:beforeAutospacing="0" w:after="0" w:afterAutospacing="0"/>
              <w:jc w:val="center"/>
              <w:rPr>
                <w:rFonts w:eastAsia="Calibri"/>
                <w:sz w:val="20"/>
                <w:szCs w:val="20"/>
                <w:lang w:eastAsia="en-US"/>
              </w:rPr>
            </w:pPr>
            <w:r w:rsidRPr="0018394A">
              <w:rPr>
                <w:rFonts w:eastAsia="Calibri"/>
                <w:sz w:val="20"/>
                <w:szCs w:val="20"/>
                <w:lang w:eastAsia="en-US"/>
              </w:rPr>
              <w:t>звітний</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26DF2" w:rsidRPr="0018394A" w:rsidRDefault="00D26DF2" w:rsidP="002A047D">
            <w:pPr>
              <w:pStyle w:val="rvps12"/>
              <w:spacing w:before="0" w:beforeAutospacing="0" w:after="0" w:afterAutospacing="0"/>
              <w:jc w:val="center"/>
              <w:rPr>
                <w:rFonts w:eastAsia="Calibri"/>
                <w:sz w:val="20"/>
                <w:szCs w:val="20"/>
                <w:lang w:eastAsia="en-US"/>
              </w:rPr>
            </w:pPr>
            <w:r w:rsidRPr="0018394A">
              <w:rPr>
                <w:rFonts w:eastAsia="Calibri"/>
                <w:sz w:val="20"/>
                <w:szCs w:val="20"/>
                <w:lang w:eastAsia="en-US"/>
              </w:rPr>
              <w:t>попередній</w:t>
            </w:r>
          </w:p>
        </w:tc>
      </w:tr>
      <w:tr w:rsidR="005647FA" w:rsidRPr="0018394A" w:rsidTr="005647FA">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5647FA" w:rsidRPr="0018394A" w:rsidRDefault="005647FA" w:rsidP="0012605E">
            <w:pPr>
              <w:jc w:val="both"/>
              <w:rPr>
                <w:rFonts w:eastAsia="Calibri"/>
                <w:sz w:val="20"/>
                <w:szCs w:val="20"/>
                <w:lang w:val="uk-UA" w:eastAsia="en-US"/>
              </w:rPr>
            </w:pPr>
            <w:r w:rsidRPr="0018394A">
              <w:rPr>
                <w:rFonts w:eastAsia="Calibri"/>
                <w:sz w:val="20"/>
                <w:szCs w:val="20"/>
                <w:lang w:val="uk-UA" w:eastAsia="en-US"/>
              </w:rPr>
              <w:t>Усього активів</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F63604" w:rsidRDefault="00F63604" w:rsidP="0012605E">
            <w:pPr>
              <w:jc w:val="right"/>
              <w:rPr>
                <w:rFonts w:eastAsia="Calibri"/>
                <w:sz w:val="20"/>
                <w:szCs w:val="20"/>
                <w:lang w:val="en-US" w:eastAsia="en-US"/>
              </w:rPr>
            </w:pPr>
            <w:r>
              <w:rPr>
                <w:rFonts w:eastAsia="Calibri"/>
                <w:sz w:val="20"/>
                <w:szCs w:val="20"/>
                <w:lang w:val="en-US" w:eastAsia="en-US"/>
              </w:rPr>
              <w:t>2719.5</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5647FA" w:rsidP="00C70476">
            <w:pPr>
              <w:jc w:val="right"/>
              <w:rPr>
                <w:rFonts w:eastAsia="Calibri"/>
                <w:sz w:val="20"/>
                <w:szCs w:val="20"/>
                <w:lang w:val="uk-UA" w:eastAsia="en-US"/>
              </w:rPr>
            </w:pPr>
            <w:r>
              <w:rPr>
                <w:rFonts w:eastAsia="Calibri"/>
                <w:sz w:val="20"/>
                <w:szCs w:val="20"/>
                <w:lang w:val="uk-UA" w:eastAsia="en-US"/>
              </w:rPr>
              <w:t>2835,9</w:t>
            </w:r>
          </w:p>
        </w:tc>
      </w:tr>
      <w:tr w:rsidR="005647FA" w:rsidRPr="0018394A" w:rsidTr="005647FA">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5647FA" w:rsidRPr="0018394A" w:rsidRDefault="005647FA" w:rsidP="0012605E">
            <w:pPr>
              <w:jc w:val="both"/>
              <w:rPr>
                <w:rFonts w:eastAsia="Calibri"/>
                <w:sz w:val="20"/>
                <w:szCs w:val="20"/>
                <w:lang w:val="uk-UA" w:eastAsia="en-US"/>
              </w:rPr>
            </w:pPr>
            <w:r w:rsidRPr="0018394A">
              <w:rPr>
                <w:rFonts w:eastAsia="Calibri"/>
                <w:sz w:val="20"/>
                <w:szCs w:val="20"/>
                <w:lang w:val="uk-UA" w:eastAsia="en-US"/>
              </w:rPr>
              <w:t>Основні засоби (за залишковою вартістю)</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F63604" w:rsidRDefault="00F63604" w:rsidP="0012605E">
            <w:pPr>
              <w:jc w:val="right"/>
              <w:rPr>
                <w:rFonts w:eastAsia="Calibri"/>
                <w:sz w:val="20"/>
                <w:szCs w:val="20"/>
                <w:lang w:val="en-US" w:eastAsia="en-US"/>
              </w:rPr>
            </w:pPr>
            <w:r>
              <w:rPr>
                <w:rFonts w:eastAsia="Calibri"/>
                <w:sz w:val="20"/>
                <w:szCs w:val="20"/>
                <w:lang w:val="en-US" w:eastAsia="en-US"/>
              </w:rPr>
              <w:t>2209.5</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5647FA" w:rsidP="00C70476">
            <w:pPr>
              <w:jc w:val="right"/>
              <w:rPr>
                <w:rFonts w:eastAsia="Calibri"/>
                <w:sz w:val="20"/>
                <w:szCs w:val="20"/>
                <w:lang w:val="uk-UA" w:eastAsia="en-US"/>
              </w:rPr>
            </w:pPr>
            <w:r>
              <w:rPr>
                <w:rFonts w:eastAsia="Calibri"/>
                <w:sz w:val="20"/>
                <w:szCs w:val="20"/>
                <w:lang w:val="uk-UA" w:eastAsia="en-US"/>
              </w:rPr>
              <w:t>2319,2</w:t>
            </w:r>
          </w:p>
        </w:tc>
      </w:tr>
      <w:tr w:rsidR="005647FA" w:rsidRPr="0018394A" w:rsidTr="005647FA">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5647FA" w:rsidRPr="0018394A" w:rsidRDefault="005647FA" w:rsidP="0012605E">
            <w:pPr>
              <w:jc w:val="both"/>
              <w:rPr>
                <w:rFonts w:eastAsia="Calibri"/>
                <w:sz w:val="20"/>
                <w:szCs w:val="20"/>
                <w:lang w:val="uk-UA" w:eastAsia="en-US"/>
              </w:rPr>
            </w:pPr>
            <w:r w:rsidRPr="0018394A">
              <w:rPr>
                <w:rFonts w:eastAsia="Calibri"/>
                <w:sz w:val="20"/>
                <w:szCs w:val="20"/>
                <w:lang w:val="uk-UA" w:eastAsia="en-US"/>
              </w:rPr>
              <w:t>Запаси</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F63604" w:rsidRDefault="00F63604" w:rsidP="0012605E">
            <w:pPr>
              <w:jc w:val="right"/>
              <w:rPr>
                <w:rFonts w:eastAsia="Calibri"/>
                <w:sz w:val="20"/>
                <w:szCs w:val="20"/>
                <w:lang w:val="en-US" w:eastAsia="en-US"/>
              </w:rPr>
            </w:pPr>
            <w:r>
              <w:rPr>
                <w:rFonts w:eastAsia="Calibri"/>
                <w:sz w:val="20"/>
                <w:szCs w:val="20"/>
                <w:lang w:val="en-US" w:eastAsia="en-US"/>
              </w:rPr>
              <w:t>187.7</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5647FA" w:rsidP="00C70476">
            <w:pPr>
              <w:jc w:val="right"/>
              <w:rPr>
                <w:rFonts w:eastAsia="Calibri"/>
                <w:sz w:val="20"/>
                <w:szCs w:val="20"/>
                <w:lang w:val="uk-UA" w:eastAsia="en-US"/>
              </w:rPr>
            </w:pPr>
            <w:r>
              <w:rPr>
                <w:rFonts w:eastAsia="Calibri"/>
                <w:sz w:val="20"/>
                <w:szCs w:val="20"/>
                <w:lang w:val="uk-UA" w:eastAsia="en-US"/>
              </w:rPr>
              <w:t>191,4</w:t>
            </w:r>
          </w:p>
        </w:tc>
      </w:tr>
      <w:tr w:rsidR="005647FA" w:rsidRPr="0018394A" w:rsidTr="005647FA">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5647FA" w:rsidRPr="0018394A" w:rsidRDefault="005647FA" w:rsidP="0012605E">
            <w:pPr>
              <w:jc w:val="both"/>
              <w:rPr>
                <w:rFonts w:eastAsia="Calibri"/>
                <w:sz w:val="20"/>
                <w:szCs w:val="20"/>
                <w:lang w:val="uk-UA" w:eastAsia="en-US"/>
              </w:rPr>
            </w:pPr>
            <w:r w:rsidRPr="0018394A">
              <w:rPr>
                <w:rFonts w:eastAsia="Calibri"/>
                <w:sz w:val="20"/>
                <w:szCs w:val="20"/>
                <w:lang w:val="uk-UA" w:eastAsia="en-US"/>
              </w:rPr>
              <w:t>Сумарна дебіторська заборгованість</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F63604" w:rsidRDefault="00F63604" w:rsidP="0012605E">
            <w:pPr>
              <w:jc w:val="right"/>
              <w:rPr>
                <w:rFonts w:eastAsia="Calibri"/>
                <w:sz w:val="20"/>
                <w:szCs w:val="20"/>
                <w:lang w:val="en-US" w:eastAsia="en-US"/>
              </w:rPr>
            </w:pPr>
            <w:r>
              <w:rPr>
                <w:rFonts w:eastAsia="Calibri"/>
                <w:sz w:val="20"/>
                <w:szCs w:val="20"/>
                <w:lang w:val="en-US" w:eastAsia="en-US"/>
              </w:rPr>
              <w:t>311.3</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5647FA" w:rsidP="00C70476">
            <w:pPr>
              <w:jc w:val="right"/>
              <w:rPr>
                <w:rFonts w:eastAsia="Calibri"/>
                <w:sz w:val="20"/>
                <w:szCs w:val="20"/>
                <w:lang w:val="uk-UA" w:eastAsia="en-US"/>
              </w:rPr>
            </w:pPr>
            <w:r>
              <w:rPr>
                <w:rFonts w:eastAsia="Calibri"/>
                <w:sz w:val="20"/>
                <w:szCs w:val="20"/>
                <w:lang w:val="uk-UA" w:eastAsia="en-US"/>
              </w:rPr>
              <w:t>322,2</w:t>
            </w:r>
          </w:p>
        </w:tc>
      </w:tr>
      <w:tr w:rsidR="005647FA" w:rsidRPr="0018394A" w:rsidTr="005647FA">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5647FA" w:rsidRPr="0018394A" w:rsidRDefault="005647FA" w:rsidP="0012605E">
            <w:pPr>
              <w:jc w:val="both"/>
              <w:rPr>
                <w:rFonts w:eastAsia="Calibri"/>
                <w:sz w:val="20"/>
                <w:szCs w:val="20"/>
                <w:lang w:val="uk-UA" w:eastAsia="en-US"/>
              </w:rPr>
            </w:pPr>
            <w:r w:rsidRPr="0018394A">
              <w:rPr>
                <w:rFonts w:eastAsia="Calibri"/>
                <w:sz w:val="20"/>
                <w:szCs w:val="20"/>
                <w:lang w:val="uk-UA" w:eastAsia="en-US"/>
              </w:rPr>
              <w:t>Гроші та їх еквіваленти</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F63604" w:rsidRDefault="00F63604" w:rsidP="0012605E">
            <w:pPr>
              <w:jc w:val="right"/>
              <w:rPr>
                <w:rFonts w:eastAsia="Calibri"/>
                <w:sz w:val="20"/>
                <w:szCs w:val="20"/>
                <w:lang w:val="en-US" w:eastAsia="en-US"/>
              </w:rPr>
            </w:pPr>
            <w:r>
              <w:rPr>
                <w:rFonts w:eastAsia="Calibri"/>
                <w:sz w:val="20"/>
                <w:szCs w:val="20"/>
                <w:lang w:val="en-US" w:eastAsia="en-US"/>
              </w:rPr>
              <w:t>4</w:t>
            </w:r>
            <w:r>
              <w:rPr>
                <w:rFonts w:eastAsia="Calibri"/>
                <w:sz w:val="20"/>
                <w:szCs w:val="20"/>
                <w:lang w:val="uk-UA" w:eastAsia="en-US"/>
              </w:rPr>
              <w:t>,</w:t>
            </w:r>
            <w:r>
              <w:rPr>
                <w:rFonts w:eastAsia="Calibri"/>
                <w:sz w:val="20"/>
                <w:szCs w:val="20"/>
                <w:lang w:val="en-US" w:eastAsia="en-US"/>
              </w:rPr>
              <w:t>0</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5647FA" w:rsidP="00C70476">
            <w:pPr>
              <w:jc w:val="right"/>
              <w:rPr>
                <w:rFonts w:eastAsia="Calibri"/>
                <w:sz w:val="20"/>
                <w:szCs w:val="20"/>
                <w:lang w:val="uk-UA" w:eastAsia="en-US"/>
              </w:rPr>
            </w:pPr>
            <w:r>
              <w:rPr>
                <w:rFonts w:eastAsia="Calibri"/>
                <w:sz w:val="20"/>
                <w:szCs w:val="20"/>
                <w:lang w:val="uk-UA" w:eastAsia="en-US"/>
              </w:rPr>
              <w:t>1,5</w:t>
            </w:r>
          </w:p>
        </w:tc>
      </w:tr>
      <w:tr w:rsidR="005647FA" w:rsidRPr="0018394A" w:rsidTr="005647FA">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5647FA" w:rsidRPr="0018394A" w:rsidRDefault="005647FA" w:rsidP="0012605E">
            <w:pPr>
              <w:jc w:val="both"/>
              <w:rPr>
                <w:rFonts w:eastAsia="Calibri"/>
                <w:sz w:val="20"/>
                <w:szCs w:val="20"/>
                <w:lang w:val="uk-UA" w:eastAsia="en-US"/>
              </w:rPr>
            </w:pPr>
            <w:r w:rsidRPr="0018394A">
              <w:rPr>
                <w:rFonts w:eastAsia="Calibri"/>
                <w:sz w:val="20"/>
                <w:szCs w:val="20"/>
                <w:lang w:val="uk-UA" w:eastAsia="en-US"/>
              </w:rPr>
              <w:t>Нерозподілений прибуток (непокритий збиток)</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F63604" w:rsidP="0012605E">
            <w:pPr>
              <w:jc w:val="right"/>
              <w:rPr>
                <w:rFonts w:eastAsia="Calibri"/>
                <w:sz w:val="20"/>
                <w:szCs w:val="20"/>
                <w:lang w:val="uk-UA" w:eastAsia="en-US"/>
              </w:rPr>
            </w:pPr>
            <w:r>
              <w:rPr>
                <w:rFonts w:eastAsia="Calibri"/>
                <w:sz w:val="20"/>
                <w:szCs w:val="20"/>
                <w:lang w:val="uk-UA" w:eastAsia="en-US"/>
              </w:rPr>
              <w:t>79,6</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5647FA" w:rsidP="00C70476">
            <w:pPr>
              <w:jc w:val="right"/>
              <w:rPr>
                <w:rFonts w:eastAsia="Calibri"/>
                <w:sz w:val="20"/>
                <w:szCs w:val="20"/>
                <w:lang w:val="uk-UA" w:eastAsia="en-US"/>
              </w:rPr>
            </w:pPr>
            <w:r>
              <w:rPr>
                <w:rFonts w:eastAsia="Calibri"/>
                <w:sz w:val="20"/>
                <w:szCs w:val="20"/>
                <w:lang w:val="uk-UA" w:eastAsia="en-US"/>
              </w:rPr>
              <w:t>(82,6)</w:t>
            </w:r>
          </w:p>
        </w:tc>
      </w:tr>
      <w:tr w:rsidR="005647FA" w:rsidRPr="0018394A" w:rsidTr="005647FA">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5647FA" w:rsidRPr="0018394A" w:rsidRDefault="005647FA" w:rsidP="0012605E">
            <w:pPr>
              <w:jc w:val="both"/>
              <w:rPr>
                <w:rFonts w:eastAsia="Calibri"/>
                <w:sz w:val="20"/>
                <w:szCs w:val="20"/>
                <w:lang w:val="uk-UA" w:eastAsia="en-US"/>
              </w:rPr>
            </w:pPr>
            <w:r w:rsidRPr="0018394A">
              <w:rPr>
                <w:rFonts w:eastAsia="Calibri"/>
                <w:sz w:val="20"/>
                <w:szCs w:val="20"/>
                <w:lang w:val="uk-UA" w:eastAsia="en-US"/>
              </w:rPr>
              <w:t>Власний капітал</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F63604" w:rsidP="0012605E">
            <w:pPr>
              <w:jc w:val="right"/>
              <w:rPr>
                <w:rFonts w:eastAsia="Calibri"/>
                <w:sz w:val="20"/>
                <w:szCs w:val="20"/>
                <w:lang w:val="uk-UA" w:eastAsia="en-US"/>
              </w:rPr>
            </w:pPr>
            <w:r>
              <w:rPr>
                <w:rFonts w:eastAsia="Calibri"/>
                <w:sz w:val="20"/>
                <w:szCs w:val="20"/>
                <w:lang w:val="uk-UA" w:eastAsia="en-US"/>
              </w:rPr>
              <w:t>1527,7</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5647FA" w:rsidP="00C70476">
            <w:pPr>
              <w:jc w:val="right"/>
              <w:rPr>
                <w:rFonts w:eastAsia="Calibri"/>
                <w:sz w:val="20"/>
                <w:szCs w:val="20"/>
                <w:lang w:val="uk-UA" w:eastAsia="en-US"/>
              </w:rPr>
            </w:pPr>
            <w:r>
              <w:rPr>
                <w:rFonts w:eastAsia="Calibri"/>
                <w:sz w:val="20"/>
                <w:szCs w:val="20"/>
                <w:lang w:val="uk-UA" w:eastAsia="en-US"/>
              </w:rPr>
              <w:t>1365,5</w:t>
            </w:r>
          </w:p>
        </w:tc>
      </w:tr>
      <w:tr w:rsidR="005647FA" w:rsidRPr="0018394A" w:rsidTr="005647FA">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5647FA" w:rsidRPr="0018394A" w:rsidRDefault="005647FA" w:rsidP="0012605E">
            <w:pPr>
              <w:jc w:val="both"/>
              <w:rPr>
                <w:rFonts w:eastAsia="Calibri"/>
                <w:sz w:val="20"/>
                <w:szCs w:val="20"/>
                <w:lang w:val="uk-UA" w:eastAsia="en-US"/>
              </w:rPr>
            </w:pPr>
            <w:r w:rsidRPr="0018394A">
              <w:rPr>
                <w:rFonts w:eastAsia="Calibri"/>
                <w:sz w:val="20"/>
                <w:szCs w:val="20"/>
                <w:lang w:val="uk-UA" w:eastAsia="en-US"/>
              </w:rPr>
              <w:t>Зареєстрований (пайовий/статутний) капітал</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647FA" w:rsidRPr="0018394A" w:rsidRDefault="005647FA" w:rsidP="0012605E">
            <w:pPr>
              <w:jc w:val="right"/>
              <w:rPr>
                <w:rFonts w:eastAsia="Calibri"/>
                <w:sz w:val="20"/>
                <w:szCs w:val="20"/>
                <w:lang w:val="uk-UA" w:eastAsia="en-US"/>
              </w:rPr>
            </w:pPr>
            <w:r w:rsidRPr="0018394A">
              <w:rPr>
                <w:rFonts w:eastAsia="Calibri"/>
                <w:sz w:val="20"/>
                <w:szCs w:val="20"/>
                <w:lang w:val="uk-UA" w:eastAsia="en-US"/>
              </w:rPr>
              <w:t>999,1</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5647FA" w:rsidP="00C70476">
            <w:pPr>
              <w:jc w:val="right"/>
              <w:rPr>
                <w:rFonts w:eastAsia="Calibri"/>
                <w:sz w:val="20"/>
                <w:szCs w:val="20"/>
                <w:lang w:val="uk-UA" w:eastAsia="en-US"/>
              </w:rPr>
            </w:pPr>
            <w:r w:rsidRPr="0018394A">
              <w:rPr>
                <w:rFonts w:eastAsia="Calibri"/>
                <w:sz w:val="20"/>
                <w:szCs w:val="20"/>
                <w:lang w:val="uk-UA" w:eastAsia="en-US"/>
              </w:rPr>
              <w:t>999,1</w:t>
            </w:r>
          </w:p>
        </w:tc>
      </w:tr>
      <w:tr w:rsidR="005647FA" w:rsidRPr="0018394A" w:rsidTr="005647FA">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5647FA" w:rsidRPr="0018394A" w:rsidRDefault="005647FA" w:rsidP="0012605E">
            <w:pPr>
              <w:jc w:val="both"/>
              <w:rPr>
                <w:rFonts w:eastAsia="Calibri"/>
                <w:sz w:val="20"/>
                <w:szCs w:val="20"/>
                <w:lang w:val="uk-UA" w:eastAsia="en-US"/>
              </w:rPr>
            </w:pPr>
            <w:r w:rsidRPr="0018394A">
              <w:rPr>
                <w:rFonts w:eastAsia="Calibri"/>
                <w:sz w:val="20"/>
                <w:szCs w:val="20"/>
                <w:lang w:val="uk-UA" w:eastAsia="en-US"/>
              </w:rPr>
              <w:t>Довгострокові зобов'язання і забезпечення</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F63604" w:rsidP="0012605E">
            <w:pPr>
              <w:jc w:val="right"/>
              <w:rPr>
                <w:rFonts w:eastAsia="Calibri"/>
                <w:sz w:val="20"/>
                <w:szCs w:val="20"/>
                <w:lang w:val="uk-UA" w:eastAsia="en-US"/>
              </w:rPr>
            </w:pPr>
            <w:r>
              <w:rPr>
                <w:rFonts w:eastAsia="Calibri"/>
                <w:sz w:val="20"/>
                <w:szCs w:val="20"/>
                <w:lang w:val="uk-UA" w:eastAsia="en-US"/>
              </w:rPr>
              <w:t>0</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5647FA" w:rsidP="00C70476">
            <w:pPr>
              <w:jc w:val="right"/>
              <w:rPr>
                <w:rFonts w:eastAsia="Calibri"/>
                <w:sz w:val="20"/>
                <w:szCs w:val="20"/>
                <w:lang w:val="uk-UA" w:eastAsia="en-US"/>
              </w:rPr>
            </w:pPr>
            <w:r>
              <w:rPr>
                <w:rFonts w:eastAsia="Calibri"/>
                <w:sz w:val="20"/>
                <w:szCs w:val="20"/>
                <w:lang w:val="uk-UA" w:eastAsia="en-US"/>
              </w:rPr>
              <w:t>461,5</w:t>
            </w:r>
          </w:p>
        </w:tc>
      </w:tr>
      <w:tr w:rsidR="005647FA" w:rsidRPr="0018394A" w:rsidTr="005647FA">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5647FA" w:rsidRPr="0018394A" w:rsidRDefault="005647FA" w:rsidP="0012605E">
            <w:pPr>
              <w:jc w:val="both"/>
              <w:rPr>
                <w:rFonts w:eastAsia="Calibri"/>
                <w:sz w:val="20"/>
                <w:szCs w:val="20"/>
                <w:lang w:val="uk-UA" w:eastAsia="en-US"/>
              </w:rPr>
            </w:pPr>
            <w:r w:rsidRPr="0018394A">
              <w:rPr>
                <w:rFonts w:eastAsia="Calibri"/>
                <w:sz w:val="20"/>
                <w:szCs w:val="20"/>
                <w:lang w:val="uk-UA" w:eastAsia="en-US"/>
              </w:rPr>
              <w:t>Поточні зобов'язання і забезпечення</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F63604" w:rsidP="0012605E">
            <w:pPr>
              <w:jc w:val="right"/>
              <w:rPr>
                <w:rFonts w:eastAsia="Calibri"/>
                <w:sz w:val="20"/>
                <w:szCs w:val="20"/>
                <w:lang w:val="uk-UA" w:eastAsia="en-US"/>
              </w:rPr>
            </w:pPr>
            <w:r>
              <w:rPr>
                <w:rFonts w:eastAsia="Calibri"/>
                <w:sz w:val="20"/>
                <w:szCs w:val="20"/>
                <w:lang w:val="uk-UA" w:eastAsia="en-US"/>
              </w:rPr>
              <w:t>1191,8</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5647FA" w:rsidP="00C70476">
            <w:pPr>
              <w:jc w:val="right"/>
              <w:rPr>
                <w:rFonts w:eastAsia="Calibri"/>
                <w:sz w:val="20"/>
                <w:szCs w:val="20"/>
                <w:lang w:val="uk-UA" w:eastAsia="en-US"/>
              </w:rPr>
            </w:pPr>
            <w:r>
              <w:rPr>
                <w:rFonts w:eastAsia="Calibri"/>
                <w:sz w:val="20"/>
                <w:szCs w:val="20"/>
                <w:lang w:val="uk-UA" w:eastAsia="en-US"/>
              </w:rPr>
              <w:t>1008,9</w:t>
            </w:r>
          </w:p>
        </w:tc>
      </w:tr>
      <w:tr w:rsidR="005647FA" w:rsidRPr="0018394A" w:rsidTr="005647FA">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5647FA" w:rsidRPr="0018394A" w:rsidRDefault="005647FA" w:rsidP="0012605E">
            <w:pPr>
              <w:jc w:val="both"/>
              <w:rPr>
                <w:rFonts w:eastAsia="Calibri"/>
                <w:sz w:val="20"/>
                <w:szCs w:val="20"/>
                <w:lang w:val="uk-UA" w:eastAsia="en-US"/>
              </w:rPr>
            </w:pPr>
            <w:r w:rsidRPr="0018394A">
              <w:rPr>
                <w:rFonts w:eastAsia="Calibri"/>
                <w:sz w:val="20"/>
                <w:szCs w:val="20"/>
                <w:lang w:val="uk-UA" w:eastAsia="en-US"/>
              </w:rPr>
              <w:t>Чистий фінансовий результат: прибуток (збиток)</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F63604" w:rsidP="0012605E">
            <w:pPr>
              <w:jc w:val="right"/>
              <w:rPr>
                <w:rFonts w:eastAsia="Calibri"/>
                <w:sz w:val="20"/>
                <w:szCs w:val="20"/>
                <w:lang w:val="uk-UA" w:eastAsia="en-US"/>
              </w:rPr>
            </w:pPr>
            <w:r>
              <w:rPr>
                <w:rFonts w:eastAsia="Calibri"/>
                <w:sz w:val="20"/>
                <w:szCs w:val="20"/>
                <w:lang w:val="uk-UA" w:eastAsia="en-US"/>
              </w:rPr>
              <w:t>164,3</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5647FA" w:rsidP="00C70476">
            <w:pPr>
              <w:jc w:val="right"/>
              <w:rPr>
                <w:rFonts w:eastAsia="Calibri"/>
                <w:sz w:val="20"/>
                <w:szCs w:val="20"/>
                <w:lang w:val="uk-UA" w:eastAsia="en-US"/>
              </w:rPr>
            </w:pPr>
            <w:r>
              <w:rPr>
                <w:rFonts w:eastAsia="Calibri"/>
                <w:sz w:val="20"/>
                <w:szCs w:val="20"/>
                <w:lang w:val="uk-UA" w:eastAsia="en-US"/>
              </w:rPr>
              <w:t>130,4</w:t>
            </w:r>
          </w:p>
        </w:tc>
      </w:tr>
      <w:tr w:rsidR="005647FA" w:rsidRPr="0018394A" w:rsidTr="005647FA">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5647FA" w:rsidRPr="0018394A" w:rsidRDefault="005647FA" w:rsidP="0012605E">
            <w:pPr>
              <w:jc w:val="both"/>
              <w:rPr>
                <w:rFonts w:eastAsia="Calibri"/>
                <w:sz w:val="20"/>
                <w:szCs w:val="20"/>
                <w:lang w:val="uk-UA" w:eastAsia="en-US"/>
              </w:rPr>
            </w:pPr>
            <w:r w:rsidRPr="0018394A">
              <w:rPr>
                <w:rFonts w:eastAsia="Calibri"/>
                <w:sz w:val="20"/>
                <w:szCs w:val="20"/>
                <w:lang w:val="uk-UA" w:eastAsia="en-US"/>
              </w:rPr>
              <w:t>Середньорічна кількість акцій (шт.)</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647FA" w:rsidRPr="0018394A" w:rsidRDefault="005647FA" w:rsidP="0012605E">
            <w:pPr>
              <w:jc w:val="right"/>
              <w:rPr>
                <w:rFonts w:eastAsia="Calibri"/>
                <w:sz w:val="20"/>
                <w:szCs w:val="20"/>
                <w:lang w:val="uk-UA" w:eastAsia="en-US"/>
              </w:rPr>
            </w:pPr>
            <w:r w:rsidRPr="0018394A">
              <w:rPr>
                <w:rFonts w:eastAsia="Calibri"/>
                <w:sz w:val="20"/>
                <w:szCs w:val="20"/>
                <w:lang w:val="uk-UA" w:eastAsia="en-US"/>
              </w:rPr>
              <w:t>95157</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5647FA" w:rsidP="00C70476">
            <w:pPr>
              <w:jc w:val="right"/>
              <w:rPr>
                <w:rFonts w:eastAsia="Calibri"/>
                <w:sz w:val="20"/>
                <w:szCs w:val="20"/>
                <w:lang w:val="uk-UA" w:eastAsia="en-US"/>
              </w:rPr>
            </w:pPr>
            <w:r w:rsidRPr="0018394A">
              <w:rPr>
                <w:rFonts w:eastAsia="Calibri"/>
                <w:sz w:val="20"/>
                <w:szCs w:val="20"/>
                <w:lang w:val="uk-UA" w:eastAsia="en-US"/>
              </w:rPr>
              <w:t>95157</w:t>
            </w:r>
          </w:p>
        </w:tc>
      </w:tr>
      <w:tr w:rsidR="005647FA" w:rsidRPr="0018394A" w:rsidTr="005647FA">
        <w:tc>
          <w:tcPr>
            <w:tcW w:w="6827" w:type="dxa"/>
            <w:tcBorders>
              <w:top w:val="single" w:sz="6" w:space="0" w:color="000000"/>
              <w:left w:val="single" w:sz="6" w:space="0" w:color="000000"/>
              <w:bottom w:val="single" w:sz="6" w:space="0" w:color="000000"/>
              <w:right w:val="single" w:sz="6" w:space="0" w:color="000000"/>
            </w:tcBorders>
            <w:shd w:val="clear" w:color="auto" w:fill="auto"/>
            <w:hideMark/>
          </w:tcPr>
          <w:p w:rsidR="005647FA" w:rsidRPr="0018394A" w:rsidRDefault="005647FA" w:rsidP="0012605E">
            <w:pPr>
              <w:jc w:val="both"/>
              <w:rPr>
                <w:rFonts w:eastAsia="Calibri"/>
                <w:sz w:val="20"/>
                <w:szCs w:val="20"/>
                <w:lang w:val="uk-UA" w:eastAsia="en-US"/>
              </w:rPr>
            </w:pPr>
            <w:r w:rsidRPr="0018394A">
              <w:rPr>
                <w:rFonts w:eastAsia="Calibri"/>
                <w:sz w:val="20"/>
                <w:szCs w:val="20"/>
                <w:lang w:val="uk-UA" w:eastAsia="en-US"/>
              </w:rPr>
              <w:t>Чистий прибуток (збиток) на одну просту акцію (грн</w:t>
            </w:r>
            <w:r w:rsidRPr="0018394A">
              <w:rPr>
                <w:sz w:val="20"/>
                <w:szCs w:val="20"/>
                <w:lang w:val="uk-UA"/>
              </w:rPr>
              <w:t>.</w:t>
            </w:r>
            <w:r w:rsidRPr="0018394A">
              <w:rPr>
                <w:rFonts w:eastAsia="Calibri"/>
                <w:sz w:val="20"/>
                <w:szCs w:val="20"/>
                <w:lang w:val="uk-UA" w:eastAsia="en-US"/>
              </w:rPr>
              <w:t>)</w:t>
            </w:r>
          </w:p>
        </w:tc>
        <w:tc>
          <w:tcPr>
            <w:tcW w:w="1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647FA" w:rsidRPr="0018394A" w:rsidRDefault="00F63604" w:rsidP="0012605E">
            <w:pPr>
              <w:jc w:val="right"/>
              <w:rPr>
                <w:rFonts w:eastAsia="Calibri"/>
                <w:sz w:val="20"/>
                <w:szCs w:val="20"/>
                <w:lang w:val="uk-UA" w:eastAsia="en-US"/>
              </w:rPr>
            </w:pPr>
            <w:r>
              <w:rPr>
                <w:rFonts w:eastAsia="Calibri"/>
                <w:sz w:val="20"/>
                <w:szCs w:val="20"/>
                <w:lang w:val="uk-UA" w:eastAsia="en-US"/>
              </w:rPr>
              <w:t>1,73</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647FA" w:rsidRPr="0018394A" w:rsidRDefault="005647FA" w:rsidP="00C70476">
            <w:pPr>
              <w:jc w:val="right"/>
              <w:rPr>
                <w:rFonts w:eastAsia="Calibri"/>
                <w:sz w:val="20"/>
                <w:szCs w:val="20"/>
                <w:lang w:val="uk-UA" w:eastAsia="en-US"/>
              </w:rPr>
            </w:pPr>
            <w:r>
              <w:rPr>
                <w:rFonts w:eastAsia="Calibri"/>
                <w:sz w:val="20"/>
                <w:szCs w:val="20"/>
                <w:lang w:val="uk-UA" w:eastAsia="en-US"/>
              </w:rPr>
              <w:t>1,37</w:t>
            </w:r>
          </w:p>
        </w:tc>
      </w:tr>
    </w:tbl>
    <w:p w:rsidR="00D26DF2" w:rsidRDefault="00D26DF2" w:rsidP="00D26DF2">
      <w:pPr>
        <w:spacing w:line="276" w:lineRule="auto"/>
        <w:jc w:val="both"/>
        <w:rPr>
          <w:sz w:val="20"/>
          <w:szCs w:val="20"/>
          <w:lang w:val="uk-UA"/>
        </w:rPr>
      </w:pPr>
    </w:p>
    <w:p w:rsidR="0018394A" w:rsidRPr="0018394A" w:rsidRDefault="0018394A" w:rsidP="00D26DF2">
      <w:pPr>
        <w:spacing w:line="276" w:lineRule="auto"/>
        <w:jc w:val="both"/>
        <w:rPr>
          <w:sz w:val="20"/>
          <w:szCs w:val="20"/>
          <w:lang w:val="uk-UA"/>
        </w:rPr>
      </w:pPr>
    </w:p>
    <w:p w:rsidR="0017651A" w:rsidRPr="0018394A" w:rsidRDefault="0017651A" w:rsidP="0017651A">
      <w:pPr>
        <w:jc w:val="both"/>
        <w:rPr>
          <w:sz w:val="20"/>
          <w:szCs w:val="20"/>
          <w:lang w:val="uk-UA"/>
        </w:rPr>
      </w:pPr>
      <w:r w:rsidRPr="0018394A">
        <w:rPr>
          <w:sz w:val="20"/>
          <w:szCs w:val="20"/>
          <w:lang w:val="uk-UA"/>
        </w:rPr>
        <w:t>Підтверджую достовірність інформації, що міститься у повідомленні.</w:t>
      </w:r>
    </w:p>
    <w:p w:rsidR="0017651A" w:rsidRPr="0018394A" w:rsidRDefault="0017651A" w:rsidP="0017651A">
      <w:pPr>
        <w:jc w:val="both"/>
        <w:rPr>
          <w:sz w:val="20"/>
          <w:szCs w:val="20"/>
          <w:lang w:val="uk-UA"/>
        </w:rPr>
      </w:pPr>
    </w:p>
    <w:p w:rsidR="0017651A" w:rsidRPr="0018394A" w:rsidRDefault="0017651A" w:rsidP="0017651A">
      <w:pPr>
        <w:jc w:val="both"/>
        <w:rPr>
          <w:sz w:val="20"/>
          <w:szCs w:val="20"/>
          <w:lang w:val="uk-UA"/>
        </w:rPr>
      </w:pPr>
    </w:p>
    <w:p w:rsidR="0017651A" w:rsidRPr="0018394A" w:rsidRDefault="0017651A" w:rsidP="0017651A">
      <w:pPr>
        <w:tabs>
          <w:tab w:val="left" w:pos="3686"/>
          <w:tab w:val="left" w:pos="7088"/>
        </w:tabs>
        <w:jc w:val="both"/>
        <w:rPr>
          <w:sz w:val="20"/>
          <w:szCs w:val="20"/>
          <w:lang w:val="uk-UA"/>
        </w:rPr>
      </w:pPr>
      <w:r w:rsidRPr="0018394A">
        <w:rPr>
          <w:sz w:val="20"/>
          <w:szCs w:val="20"/>
          <w:lang w:val="uk-UA"/>
        </w:rPr>
        <w:t>Генеральний директор</w:t>
      </w:r>
      <w:r w:rsidRPr="0018394A">
        <w:rPr>
          <w:sz w:val="20"/>
          <w:szCs w:val="20"/>
          <w:lang w:val="uk-UA"/>
        </w:rPr>
        <w:tab/>
        <w:t>________________</w:t>
      </w:r>
      <w:r w:rsidRPr="0018394A">
        <w:rPr>
          <w:sz w:val="20"/>
          <w:szCs w:val="20"/>
          <w:lang w:val="uk-UA"/>
        </w:rPr>
        <w:tab/>
      </w:r>
      <w:r w:rsidR="002F034F" w:rsidRPr="0018394A">
        <w:rPr>
          <w:sz w:val="20"/>
          <w:szCs w:val="20"/>
          <w:u w:val="single"/>
          <w:lang w:val="uk-UA"/>
        </w:rPr>
        <w:t>В. І</w:t>
      </w:r>
      <w:r w:rsidRPr="0018394A">
        <w:rPr>
          <w:sz w:val="20"/>
          <w:szCs w:val="20"/>
          <w:u w:val="single"/>
          <w:lang w:val="uk-UA"/>
        </w:rPr>
        <w:t xml:space="preserve">. </w:t>
      </w:r>
      <w:r w:rsidR="002F034F" w:rsidRPr="0018394A">
        <w:rPr>
          <w:sz w:val="20"/>
          <w:szCs w:val="20"/>
          <w:u w:val="single"/>
          <w:lang w:val="uk-UA"/>
        </w:rPr>
        <w:t>Бублик</w:t>
      </w:r>
    </w:p>
    <w:p w:rsidR="0017651A" w:rsidRPr="0018394A" w:rsidRDefault="0017651A" w:rsidP="0017651A">
      <w:pPr>
        <w:tabs>
          <w:tab w:val="left" w:pos="6237"/>
          <w:tab w:val="left" w:pos="6379"/>
        </w:tabs>
        <w:ind w:left="4253"/>
        <w:jc w:val="both"/>
        <w:rPr>
          <w:sz w:val="20"/>
          <w:szCs w:val="20"/>
          <w:lang w:val="uk-UA"/>
        </w:rPr>
      </w:pPr>
      <w:r w:rsidRPr="0018394A">
        <w:rPr>
          <w:sz w:val="20"/>
          <w:szCs w:val="20"/>
          <w:lang w:val="uk-UA"/>
        </w:rPr>
        <w:t>(підпис)</w:t>
      </w:r>
      <w:r w:rsidRPr="0018394A">
        <w:rPr>
          <w:sz w:val="20"/>
          <w:szCs w:val="20"/>
          <w:lang w:val="uk-UA"/>
        </w:rPr>
        <w:tab/>
      </w:r>
      <w:bookmarkStart w:id="1" w:name="_GoBack"/>
      <w:bookmarkEnd w:id="1"/>
      <w:r w:rsidRPr="0018394A">
        <w:rPr>
          <w:sz w:val="20"/>
          <w:szCs w:val="20"/>
          <w:lang w:val="uk-UA"/>
        </w:rPr>
        <w:t>(ініціали та прізвище керівника)</w:t>
      </w:r>
    </w:p>
    <w:p w:rsidR="0017651A" w:rsidRPr="0018394A" w:rsidRDefault="0017651A" w:rsidP="0017651A">
      <w:pPr>
        <w:tabs>
          <w:tab w:val="left" w:pos="6804"/>
          <w:tab w:val="left" w:pos="7230"/>
        </w:tabs>
        <w:ind w:left="2694"/>
        <w:jc w:val="both"/>
        <w:rPr>
          <w:sz w:val="20"/>
          <w:szCs w:val="20"/>
          <w:lang w:val="uk-UA"/>
        </w:rPr>
      </w:pPr>
      <w:r w:rsidRPr="0018394A">
        <w:rPr>
          <w:sz w:val="20"/>
          <w:szCs w:val="20"/>
          <w:lang w:val="uk-UA"/>
        </w:rPr>
        <w:t>М.П.</w:t>
      </w:r>
      <w:r w:rsidRPr="0018394A">
        <w:rPr>
          <w:sz w:val="20"/>
          <w:szCs w:val="20"/>
          <w:lang w:val="uk-UA"/>
        </w:rPr>
        <w:tab/>
      </w:r>
      <w:r w:rsidR="0018394A">
        <w:rPr>
          <w:sz w:val="20"/>
          <w:szCs w:val="20"/>
          <w:u w:val="single"/>
          <w:lang w:val="uk-UA"/>
        </w:rPr>
        <w:t>0</w:t>
      </w:r>
      <w:r w:rsidR="0010540E">
        <w:rPr>
          <w:sz w:val="20"/>
          <w:szCs w:val="20"/>
          <w:u w:val="single"/>
          <w:lang w:val="uk-UA"/>
        </w:rPr>
        <w:t>2</w:t>
      </w:r>
      <w:r w:rsidR="002F034F" w:rsidRPr="0018394A">
        <w:rPr>
          <w:sz w:val="20"/>
          <w:szCs w:val="20"/>
          <w:u w:val="single"/>
          <w:lang w:val="uk-UA"/>
        </w:rPr>
        <w:t xml:space="preserve"> </w:t>
      </w:r>
      <w:r w:rsidR="00B0371D">
        <w:rPr>
          <w:sz w:val="20"/>
          <w:szCs w:val="20"/>
          <w:u w:val="single"/>
          <w:lang w:val="uk-UA"/>
        </w:rPr>
        <w:t>березня</w:t>
      </w:r>
      <w:r w:rsidR="002F034F" w:rsidRPr="0018394A">
        <w:rPr>
          <w:sz w:val="20"/>
          <w:szCs w:val="20"/>
          <w:u w:val="single"/>
          <w:lang w:val="uk-UA"/>
        </w:rPr>
        <w:t xml:space="preserve"> </w:t>
      </w:r>
      <w:r w:rsidR="00207AE4" w:rsidRPr="0018394A">
        <w:rPr>
          <w:sz w:val="20"/>
          <w:szCs w:val="20"/>
          <w:u w:val="single"/>
          <w:lang w:val="uk-UA"/>
        </w:rPr>
        <w:t>2</w:t>
      </w:r>
      <w:r w:rsidR="0018394A">
        <w:rPr>
          <w:sz w:val="20"/>
          <w:szCs w:val="20"/>
          <w:u w:val="single"/>
          <w:lang w:val="uk-UA"/>
        </w:rPr>
        <w:t>0</w:t>
      </w:r>
      <w:r w:rsidR="0061716F">
        <w:rPr>
          <w:sz w:val="20"/>
          <w:szCs w:val="20"/>
          <w:u w:val="single"/>
          <w:lang w:val="uk-UA"/>
        </w:rPr>
        <w:t>2</w:t>
      </w:r>
      <w:r w:rsidR="00B0371D">
        <w:rPr>
          <w:sz w:val="20"/>
          <w:szCs w:val="20"/>
          <w:u w:val="single"/>
          <w:lang w:val="uk-UA"/>
        </w:rPr>
        <w:t>1</w:t>
      </w:r>
      <w:r w:rsidR="009A497B" w:rsidRPr="0018394A">
        <w:rPr>
          <w:sz w:val="20"/>
          <w:szCs w:val="20"/>
          <w:u w:val="single"/>
          <w:lang w:val="uk-UA"/>
        </w:rPr>
        <w:t xml:space="preserve"> </w:t>
      </w:r>
      <w:r w:rsidRPr="0018394A">
        <w:rPr>
          <w:sz w:val="20"/>
          <w:szCs w:val="20"/>
          <w:u w:val="single"/>
          <w:lang w:val="uk-UA"/>
        </w:rPr>
        <w:t>року</w:t>
      </w:r>
    </w:p>
    <w:p w:rsidR="0017651A" w:rsidRPr="0018394A" w:rsidRDefault="0017651A" w:rsidP="007A637F">
      <w:pPr>
        <w:ind w:left="7655"/>
        <w:jc w:val="both"/>
        <w:rPr>
          <w:sz w:val="20"/>
          <w:szCs w:val="20"/>
          <w:lang w:val="uk-UA"/>
        </w:rPr>
      </w:pPr>
      <w:r w:rsidRPr="0018394A">
        <w:rPr>
          <w:sz w:val="20"/>
          <w:szCs w:val="20"/>
          <w:lang w:val="uk-UA"/>
        </w:rPr>
        <w:t>(дата)</w:t>
      </w:r>
    </w:p>
    <w:sectPr w:rsidR="0017651A" w:rsidRPr="0018394A" w:rsidSect="00C677E4">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11A55"/>
    <w:multiLevelType w:val="hybridMultilevel"/>
    <w:tmpl w:val="5EFAF4FC"/>
    <w:lvl w:ilvl="0" w:tplc="F8E2AA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3AD671AA"/>
    <w:multiLevelType w:val="hybridMultilevel"/>
    <w:tmpl w:val="C6A8B330"/>
    <w:lvl w:ilvl="0" w:tplc="F8E2AA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427836F0"/>
    <w:multiLevelType w:val="hybridMultilevel"/>
    <w:tmpl w:val="C6A8B330"/>
    <w:lvl w:ilvl="0" w:tplc="F8E2AA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6772533F"/>
    <w:multiLevelType w:val="hybridMultilevel"/>
    <w:tmpl w:val="DBA00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1A"/>
    <w:rsid w:val="00007E81"/>
    <w:rsid w:val="00011C70"/>
    <w:rsid w:val="000A5A59"/>
    <w:rsid w:val="000E594F"/>
    <w:rsid w:val="0010540E"/>
    <w:rsid w:val="0012605E"/>
    <w:rsid w:val="00151B5F"/>
    <w:rsid w:val="0017651A"/>
    <w:rsid w:val="0018394A"/>
    <w:rsid w:val="001913BF"/>
    <w:rsid w:val="001F70CD"/>
    <w:rsid w:val="00207AE4"/>
    <w:rsid w:val="00233270"/>
    <w:rsid w:val="00242829"/>
    <w:rsid w:val="002608AD"/>
    <w:rsid w:val="00261F80"/>
    <w:rsid w:val="00266875"/>
    <w:rsid w:val="002737B2"/>
    <w:rsid w:val="002A047D"/>
    <w:rsid w:val="002E76B9"/>
    <w:rsid w:val="002F034F"/>
    <w:rsid w:val="004029FF"/>
    <w:rsid w:val="004064B8"/>
    <w:rsid w:val="004271A6"/>
    <w:rsid w:val="00493AEC"/>
    <w:rsid w:val="00495379"/>
    <w:rsid w:val="004E714F"/>
    <w:rsid w:val="004E73B9"/>
    <w:rsid w:val="004F6EB2"/>
    <w:rsid w:val="004F7949"/>
    <w:rsid w:val="005274A7"/>
    <w:rsid w:val="00534828"/>
    <w:rsid w:val="005647FA"/>
    <w:rsid w:val="005D52A8"/>
    <w:rsid w:val="0060206D"/>
    <w:rsid w:val="00614024"/>
    <w:rsid w:val="0061716F"/>
    <w:rsid w:val="006B0BAE"/>
    <w:rsid w:val="006B786C"/>
    <w:rsid w:val="006C34D4"/>
    <w:rsid w:val="006F6BA2"/>
    <w:rsid w:val="00741D69"/>
    <w:rsid w:val="00765DF4"/>
    <w:rsid w:val="0077627B"/>
    <w:rsid w:val="007952B7"/>
    <w:rsid w:val="007A637F"/>
    <w:rsid w:val="0084261D"/>
    <w:rsid w:val="00861EA6"/>
    <w:rsid w:val="0089059A"/>
    <w:rsid w:val="00942C53"/>
    <w:rsid w:val="00945176"/>
    <w:rsid w:val="0095664F"/>
    <w:rsid w:val="00972F17"/>
    <w:rsid w:val="009A497B"/>
    <w:rsid w:val="009A4BBB"/>
    <w:rsid w:val="009B76CC"/>
    <w:rsid w:val="009D02CD"/>
    <w:rsid w:val="009E051B"/>
    <w:rsid w:val="009F0FE5"/>
    <w:rsid w:val="00A142BA"/>
    <w:rsid w:val="00A20398"/>
    <w:rsid w:val="00A4106D"/>
    <w:rsid w:val="00A71694"/>
    <w:rsid w:val="00A80C72"/>
    <w:rsid w:val="00B0371D"/>
    <w:rsid w:val="00B60C7D"/>
    <w:rsid w:val="00BA27BE"/>
    <w:rsid w:val="00BA2C53"/>
    <w:rsid w:val="00BC79FF"/>
    <w:rsid w:val="00C677E4"/>
    <w:rsid w:val="00CA6E6C"/>
    <w:rsid w:val="00CC0B68"/>
    <w:rsid w:val="00CC3575"/>
    <w:rsid w:val="00D26DF2"/>
    <w:rsid w:val="00D57B79"/>
    <w:rsid w:val="00D6250F"/>
    <w:rsid w:val="00D90174"/>
    <w:rsid w:val="00D9307C"/>
    <w:rsid w:val="00D93223"/>
    <w:rsid w:val="00E04769"/>
    <w:rsid w:val="00E31B35"/>
    <w:rsid w:val="00E5629B"/>
    <w:rsid w:val="00E80FB1"/>
    <w:rsid w:val="00E86A34"/>
    <w:rsid w:val="00EB07CA"/>
    <w:rsid w:val="00EB0B34"/>
    <w:rsid w:val="00EB7EF9"/>
    <w:rsid w:val="00EC7B5F"/>
    <w:rsid w:val="00EE26C7"/>
    <w:rsid w:val="00F16610"/>
    <w:rsid w:val="00F51CBF"/>
    <w:rsid w:val="00F63604"/>
    <w:rsid w:val="00F66E43"/>
    <w:rsid w:val="00F741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1A"/>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37">
    <w:name w:val="rvts37"/>
    <w:basedOn w:val="a0"/>
    <w:rsid w:val="00F741A3"/>
  </w:style>
  <w:style w:type="character" w:styleId="a3">
    <w:name w:val="Hyperlink"/>
    <w:uiPriority w:val="99"/>
    <w:unhideWhenUsed/>
    <w:rsid w:val="00CC0B68"/>
    <w:rPr>
      <w:color w:val="0000FF"/>
      <w:u w:val="single"/>
    </w:rPr>
  </w:style>
  <w:style w:type="paragraph" w:styleId="a4">
    <w:name w:val="List Paragraph"/>
    <w:basedOn w:val="a"/>
    <w:uiPriority w:val="34"/>
    <w:qFormat/>
    <w:rsid w:val="004064B8"/>
    <w:pPr>
      <w:ind w:left="720"/>
      <w:contextualSpacing/>
    </w:pPr>
  </w:style>
  <w:style w:type="paragraph" w:customStyle="1" w:styleId="rvps2">
    <w:name w:val="rvps2"/>
    <w:basedOn w:val="a"/>
    <w:rsid w:val="00D26DF2"/>
    <w:pPr>
      <w:spacing w:before="100" w:beforeAutospacing="1" w:after="100" w:afterAutospacing="1"/>
    </w:pPr>
    <w:rPr>
      <w:lang w:val="uk-UA" w:eastAsia="uk-UA"/>
    </w:rPr>
  </w:style>
  <w:style w:type="paragraph" w:customStyle="1" w:styleId="rvps12">
    <w:name w:val="rvps12"/>
    <w:basedOn w:val="a"/>
    <w:rsid w:val="00D26DF2"/>
    <w:pPr>
      <w:spacing w:before="100" w:beforeAutospacing="1" w:after="100" w:afterAutospacing="1"/>
    </w:pPr>
    <w:rPr>
      <w:lang w:val="uk-UA" w:eastAsia="uk-UA"/>
    </w:rPr>
  </w:style>
  <w:style w:type="character" w:styleId="a5">
    <w:name w:val="FollowedHyperlink"/>
    <w:uiPriority w:val="99"/>
    <w:semiHidden/>
    <w:unhideWhenUsed/>
    <w:rsid w:val="004F7949"/>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1A"/>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37">
    <w:name w:val="rvts37"/>
    <w:basedOn w:val="a0"/>
    <w:rsid w:val="00F741A3"/>
  </w:style>
  <w:style w:type="character" w:styleId="a3">
    <w:name w:val="Hyperlink"/>
    <w:uiPriority w:val="99"/>
    <w:unhideWhenUsed/>
    <w:rsid w:val="00CC0B68"/>
    <w:rPr>
      <w:color w:val="0000FF"/>
      <w:u w:val="single"/>
    </w:rPr>
  </w:style>
  <w:style w:type="paragraph" w:styleId="a4">
    <w:name w:val="List Paragraph"/>
    <w:basedOn w:val="a"/>
    <w:uiPriority w:val="34"/>
    <w:qFormat/>
    <w:rsid w:val="004064B8"/>
    <w:pPr>
      <w:ind w:left="720"/>
      <w:contextualSpacing/>
    </w:pPr>
  </w:style>
  <w:style w:type="paragraph" w:customStyle="1" w:styleId="rvps2">
    <w:name w:val="rvps2"/>
    <w:basedOn w:val="a"/>
    <w:rsid w:val="00D26DF2"/>
    <w:pPr>
      <w:spacing w:before="100" w:beforeAutospacing="1" w:after="100" w:afterAutospacing="1"/>
    </w:pPr>
    <w:rPr>
      <w:lang w:val="uk-UA" w:eastAsia="uk-UA"/>
    </w:rPr>
  </w:style>
  <w:style w:type="paragraph" w:customStyle="1" w:styleId="rvps12">
    <w:name w:val="rvps12"/>
    <w:basedOn w:val="a"/>
    <w:rsid w:val="00D26DF2"/>
    <w:pPr>
      <w:spacing w:before="100" w:beforeAutospacing="1" w:after="100" w:afterAutospacing="1"/>
    </w:pPr>
    <w:rPr>
      <w:lang w:val="uk-UA" w:eastAsia="uk-UA"/>
    </w:rPr>
  </w:style>
  <w:style w:type="character" w:styleId="a5">
    <w:name w:val="FollowedHyperlink"/>
    <w:uiPriority w:val="99"/>
    <w:semiHidden/>
    <w:unhideWhenUsed/>
    <w:rsid w:val="004F79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31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bsu.prat.in.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919</Words>
  <Characters>5240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6147</CharactersWithSpaces>
  <SharedDoc>false</SharedDoc>
  <HLinks>
    <vt:vector size="6" baseType="variant">
      <vt:variant>
        <vt:i4>5701726</vt:i4>
      </vt:variant>
      <vt:variant>
        <vt:i4>0</vt:i4>
      </vt:variant>
      <vt:variant>
        <vt:i4>0</vt:i4>
      </vt:variant>
      <vt:variant>
        <vt:i4>5</vt:i4>
      </vt:variant>
      <vt:variant>
        <vt:lpwstr>http://sdrbsu.prat.in.ua/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boniv</dc:creator>
  <cp:keywords/>
  <dc:description/>
  <cp:lastModifiedBy>Пользователь Windows</cp:lastModifiedBy>
  <cp:revision>12</cp:revision>
  <dcterms:created xsi:type="dcterms:W3CDTF">2020-01-30T08:57:00Z</dcterms:created>
  <dcterms:modified xsi:type="dcterms:W3CDTF">2021-03-02T09:47:00Z</dcterms:modified>
</cp:coreProperties>
</file>